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5D9AA" w14:textId="77777777" w:rsidR="00E9093E" w:rsidRDefault="00E9093E">
      <w:pPr>
        <w:tabs>
          <w:tab w:val="left" w:pos="5285"/>
          <w:tab w:val="left" w:pos="5869"/>
        </w:tabs>
        <w:ind w:right="0"/>
        <w:jc w:val="center"/>
        <w:rPr>
          <w:b/>
          <w:sz w:val="22"/>
          <w:szCs w:val="22"/>
        </w:rPr>
      </w:pPr>
    </w:p>
    <w:p w14:paraId="2FFE2D63" w14:textId="77777777" w:rsidR="004D169D" w:rsidRPr="004D169D" w:rsidRDefault="004D169D" w:rsidP="004D169D">
      <w:pPr>
        <w:tabs>
          <w:tab w:val="left" w:pos="5285"/>
          <w:tab w:val="left" w:pos="5869"/>
        </w:tabs>
        <w:ind w:right="0"/>
        <w:jc w:val="center"/>
        <w:rPr>
          <w:b/>
          <w:bCs/>
          <w:color w:val="000000"/>
          <w:sz w:val="22"/>
          <w:szCs w:val="22"/>
          <w:lang w:val="en-ID"/>
        </w:rPr>
      </w:pPr>
      <w:r w:rsidRPr="004D169D">
        <w:rPr>
          <w:b/>
          <w:bCs/>
          <w:color w:val="000000"/>
          <w:sz w:val="22"/>
          <w:szCs w:val="22"/>
          <w:lang w:val="en-ID"/>
        </w:rPr>
        <w:t>IAIN Langsa Student Satisfaction Levels on Online Learning</w:t>
      </w:r>
    </w:p>
    <w:p w14:paraId="7F83D910" w14:textId="451FFA45" w:rsidR="00E9093E" w:rsidRDefault="004D169D" w:rsidP="004D169D">
      <w:pPr>
        <w:tabs>
          <w:tab w:val="left" w:pos="5285"/>
          <w:tab w:val="left" w:pos="5869"/>
        </w:tabs>
        <w:ind w:right="0"/>
        <w:jc w:val="center"/>
        <w:rPr>
          <w:b/>
          <w:bCs/>
          <w:color w:val="000000"/>
          <w:sz w:val="22"/>
          <w:szCs w:val="22"/>
          <w:lang w:val="en-ID"/>
        </w:rPr>
      </w:pPr>
      <w:r w:rsidRPr="004D169D">
        <w:rPr>
          <w:b/>
          <w:bCs/>
          <w:color w:val="000000"/>
          <w:sz w:val="22"/>
          <w:szCs w:val="22"/>
          <w:lang w:val="en-ID"/>
        </w:rPr>
        <w:t>with End User Computing Satisfaction (EUCS)</w:t>
      </w:r>
    </w:p>
    <w:p w14:paraId="3DE60B2A" w14:textId="77777777" w:rsidR="004D169D" w:rsidRDefault="004D169D" w:rsidP="004D169D">
      <w:pPr>
        <w:tabs>
          <w:tab w:val="left" w:pos="5285"/>
          <w:tab w:val="left" w:pos="5869"/>
        </w:tabs>
        <w:ind w:right="0"/>
        <w:jc w:val="center"/>
        <w:rPr>
          <w:b/>
          <w:color w:val="000000"/>
          <w:sz w:val="22"/>
          <w:szCs w:val="22"/>
        </w:rPr>
      </w:pPr>
    </w:p>
    <w:p w14:paraId="002B2D02" w14:textId="1917D5E5" w:rsidR="00E9093E" w:rsidRDefault="008C6FDC">
      <w:pPr>
        <w:ind w:right="0"/>
        <w:jc w:val="center"/>
        <w:rPr>
          <w:b/>
          <w:sz w:val="22"/>
          <w:szCs w:val="22"/>
        </w:rPr>
      </w:pPr>
      <w:r>
        <w:rPr>
          <w:b/>
          <w:sz w:val="22"/>
          <w:szCs w:val="22"/>
          <w:lang w:val="en-US"/>
        </w:rPr>
        <w:t>Wahyuni</w:t>
      </w:r>
      <w:r w:rsidR="00BD4A54">
        <w:rPr>
          <w:b/>
          <w:sz w:val="22"/>
          <w:szCs w:val="22"/>
          <w:vertAlign w:val="superscript"/>
        </w:rPr>
        <w:t>1</w:t>
      </w:r>
      <w:r w:rsidR="00BD4A54">
        <w:rPr>
          <w:b/>
          <w:sz w:val="22"/>
          <w:szCs w:val="22"/>
        </w:rPr>
        <w:t xml:space="preserve">, </w:t>
      </w:r>
      <w:r>
        <w:rPr>
          <w:b/>
          <w:sz w:val="22"/>
          <w:szCs w:val="22"/>
          <w:lang w:val="en-US"/>
        </w:rPr>
        <w:t>Siti Habsari Pratiwi</w:t>
      </w:r>
      <w:r w:rsidR="00BD4A54">
        <w:rPr>
          <w:b/>
          <w:sz w:val="22"/>
          <w:szCs w:val="22"/>
          <w:vertAlign w:val="superscript"/>
        </w:rPr>
        <w:t>2</w:t>
      </w:r>
      <w:r w:rsidR="00BD4A54">
        <w:rPr>
          <w:b/>
          <w:sz w:val="22"/>
          <w:szCs w:val="22"/>
        </w:rPr>
        <w:t xml:space="preserve">, </w:t>
      </w:r>
    </w:p>
    <w:p w14:paraId="136A5250" w14:textId="77777777" w:rsidR="00E9093E" w:rsidRDefault="00E9093E">
      <w:pPr>
        <w:ind w:right="0"/>
        <w:jc w:val="center"/>
        <w:rPr>
          <w:b/>
          <w:i/>
          <w:sz w:val="22"/>
          <w:szCs w:val="22"/>
        </w:rPr>
      </w:pPr>
    </w:p>
    <w:p w14:paraId="70E47D76" w14:textId="61D77970" w:rsidR="00E9093E" w:rsidRPr="008C6FDC" w:rsidRDefault="00BD4A54">
      <w:pPr>
        <w:ind w:right="0"/>
        <w:jc w:val="center"/>
        <w:rPr>
          <w:b/>
          <w:sz w:val="22"/>
          <w:szCs w:val="22"/>
          <w:lang w:val="en-US"/>
        </w:rPr>
      </w:pPr>
      <w:r>
        <w:rPr>
          <w:b/>
          <w:sz w:val="22"/>
          <w:szCs w:val="22"/>
          <w:vertAlign w:val="superscript"/>
        </w:rPr>
        <w:t xml:space="preserve">1 </w:t>
      </w:r>
      <w:r w:rsidR="008C6FDC">
        <w:rPr>
          <w:b/>
          <w:sz w:val="22"/>
          <w:szCs w:val="22"/>
          <w:lang w:val="en-US"/>
        </w:rPr>
        <w:t>Institut Agama Islam Negeri Langsa, Kota Langsa, Indonesia</w:t>
      </w:r>
    </w:p>
    <w:p w14:paraId="08ADFB22" w14:textId="2FEFFC75" w:rsidR="00E9093E" w:rsidRDefault="00BD4A54">
      <w:pPr>
        <w:ind w:right="0"/>
        <w:jc w:val="center"/>
        <w:rPr>
          <w:b/>
          <w:sz w:val="22"/>
          <w:szCs w:val="22"/>
        </w:rPr>
      </w:pPr>
      <w:r>
        <w:rPr>
          <w:b/>
          <w:sz w:val="22"/>
          <w:szCs w:val="22"/>
          <w:vertAlign w:val="superscript"/>
        </w:rPr>
        <w:t>2</w:t>
      </w:r>
      <w:r>
        <w:rPr>
          <w:b/>
          <w:sz w:val="22"/>
          <w:szCs w:val="22"/>
        </w:rPr>
        <w:t xml:space="preserve"> </w:t>
      </w:r>
      <w:r w:rsidR="008C6FDC">
        <w:rPr>
          <w:b/>
          <w:sz w:val="22"/>
          <w:szCs w:val="22"/>
          <w:lang w:val="en-US"/>
        </w:rPr>
        <w:t>Institut Agama Islam Negeri Langsa, Kota Langsa, Indonesia</w:t>
      </w:r>
    </w:p>
    <w:p w14:paraId="1587F62F" w14:textId="63A5C74E" w:rsidR="00E9093E" w:rsidRDefault="00E9093E">
      <w:pPr>
        <w:ind w:right="0"/>
        <w:jc w:val="center"/>
        <w:rPr>
          <w:b/>
          <w:sz w:val="22"/>
          <w:szCs w:val="22"/>
        </w:rPr>
      </w:pPr>
    </w:p>
    <w:p w14:paraId="1BFC30B5" w14:textId="77777777" w:rsidR="00E9093E" w:rsidRDefault="00E9093E">
      <w:pPr>
        <w:ind w:right="0"/>
        <w:jc w:val="center"/>
        <w:rPr>
          <w:b/>
          <w:sz w:val="22"/>
          <w:szCs w:val="22"/>
        </w:rPr>
      </w:pPr>
    </w:p>
    <w:p w14:paraId="34E55C1B" w14:textId="5C4FAE51" w:rsidR="00E9093E" w:rsidRDefault="00710754">
      <w:pPr>
        <w:ind w:right="0"/>
        <w:jc w:val="center"/>
        <w:rPr>
          <w:b/>
          <w:i/>
          <w:sz w:val="22"/>
          <w:szCs w:val="22"/>
          <w:lang w:val="en-US"/>
        </w:rPr>
      </w:pPr>
      <w:hyperlink r:id="rId8" w:history="1">
        <w:r w:rsidR="008C6FDC" w:rsidRPr="00407794">
          <w:rPr>
            <w:rStyle w:val="Hyperlink"/>
            <w:b/>
            <w:i/>
            <w:sz w:val="22"/>
            <w:szCs w:val="22"/>
            <w:lang w:val="en-US"/>
          </w:rPr>
          <w:t>ayu.kamar@iainlangsa.ac.id</w:t>
        </w:r>
      </w:hyperlink>
    </w:p>
    <w:p w14:paraId="60C2B733" w14:textId="7ED4DFA9" w:rsidR="008C6FDC" w:rsidRPr="008C6FDC" w:rsidRDefault="008C6FDC">
      <w:pPr>
        <w:ind w:right="0"/>
        <w:jc w:val="center"/>
        <w:rPr>
          <w:b/>
          <w:i/>
          <w:sz w:val="22"/>
          <w:szCs w:val="22"/>
          <w:lang w:val="en-US"/>
        </w:rPr>
      </w:pPr>
      <w:r>
        <w:rPr>
          <w:b/>
          <w:i/>
          <w:sz w:val="22"/>
          <w:szCs w:val="22"/>
          <w:lang w:val="en-US"/>
        </w:rPr>
        <w:t>sihabpratiwi@iainlangsa.ac.id</w:t>
      </w:r>
    </w:p>
    <w:p w14:paraId="5E0B552B" w14:textId="77777777" w:rsidR="00E9093E" w:rsidRDefault="00E9093E">
      <w:pPr>
        <w:ind w:right="0"/>
        <w:jc w:val="center"/>
      </w:pPr>
    </w:p>
    <w:p w14:paraId="73CF38E5" w14:textId="77777777" w:rsidR="00E9093E" w:rsidRDefault="00BD4A54">
      <w:pPr>
        <w:widowControl w:val="0"/>
        <w:ind w:right="0"/>
        <w:jc w:val="center"/>
        <w:rPr>
          <w:b/>
          <w:i/>
          <w:color w:val="000000"/>
          <w:sz w:val="22"/>
          <w:szCs w:val="22"/>
        </w:rPr>
      </w:pPr>
      <w:r>
        <w:rPr>
          <w:b/>
          <w:i/>
          <w:color w:val="000000"/>
          <w:sz w:val="22"/>
          <w:szCs w:val="22"/>
        </w:rPr>
        <w:t>ABSTRACT</w:t>
      </w:r>
    </w:p>
    <w:p w14:paraId="33043D60" w14:textId="26982F93" w:rsidR="00E9093E" w:rsidRDefault="00D01B06">
      <w:pPr>
        <w:tabs>
          <w:tab w:val="left" w:pos="4361"/>
          <w:tab w:val="left" w:pos="4836"/>
        </w:tabs>
        <w:ind w:right="0"/>
        <w:rPr>
          <w:i/>
          <w:color w:val="000000"/>
          <w:sz w:val="16"/>
          <w:szCs w:val="16"/>
        </w:rPr>
      </w:pPr>
      <w:r w:rsidRPr="00D01B06">
        <w:rPr>
          <w:i/>
          <w:color w:val="000000"/>
          <w:sz w:val="16"/>
          <w:szCs w:val="16"/>
        </w:rPr>
        <w:t xml:space="preserve">The study aims to assess student satisfaction </w:t>
      </w:r>
      <w:r w:rsidR="00BF28E3">
        <w:rPr>
          <w:i/>
          <w:color w:val="000000"/>
          <w:sz w:val="16"/>
          <w:szCs w:val="16"/>
          <w:lang w:val="en-US"/>
        </w:rPr>
        <w:t>on</w:t>
      </w:r>
      <w:r w:rsidRPr="00D01B06">
        <w:rPr>
          <w:i/>
          <w:color w:val="000000"/>
          <w:sz w:val="16"/>
          <w:szCs w:val="16"/>
        </w:rPr>
        <w:t xml:space="preserve"> online learning using the End User Computing Satisfaction (EUCS) developed by Doll. There are five EUCS indicators that will deter</w:t>
      </w:r>
      <w:r>
        <w:rPr>
          <w:i/>
          <w:color w:val="000000"/>
          <w:sz w:val="16"/>
          <w:szCs w:val="16"/>
        </w:rPr>
        <w:t xml:space="preserve">mine the level of satisfaction : </w:t>
      </w:r>
      <w:r w:rsidRPr="00D01B06">
        <w:rPr>
          <w:i/>
          <w:color w:val="000000"/>
          <w:sz w:val="16"/>
          <w:szCs w:val="16"/>
        </w:rPr>
        <w:t>content, accuracy, form, ease of use</w:t>
      </w:r>
      <w:r w:rsidR="00BF28E3">
        <w:rPr>
          <w:i/>
          <w:color w:val="000000"/>
          <w:sz w:val="16"/>
          <w:szCs w:val="16"/>
        </w:rPr>
        <w:t xml:space="preserve">, and timeliness. </w:t>
      </w:r>
      <w:bookmarkStart w:id="0" w:name="_GoBack"/>
      <w:bookmarkEnd w:id="0"/>
      <w:r w:rsidRPr="00D01B06">
        <w:rPr>
          <w:i/>
          <w:color w:val="000000"/>
          <w:sz w:val="16"/>
          <w:szCs w:val="16"/>
        </w:rPr>
        <w:t xml:space="preserve">The EUCS instrument that was modified the validity and testing stages, there are 12 question items. The sample in this study </w:t>
      </w:r>
      <w:r>
        <w:rPr>
          <w:i/>
          <w:color w:val="000000"/>
          <w:sz w:val="16"/>
          <w:szCs w:val="16"/>
          <w:lang w:val="en-US"/>
        </w:rPr>
        <w:t xml:space="preserve">are </w:t>
      </w:r>
      <w:r w:rsidRPr="00D01B06">
        <w:rPr>
          <w:i/>
          <w:color w:val="000000"/>
          <w:sz w:val="16"/>
          <w:szCs w:val="16"/>
        </w:rPr>
        <w:t xml:space="preserve">108 respondents. Data were collected using a google form questionnaire. The results showed that IAIN Langsa students had a sufficient level of satisfaction for the content, accuracy, and form of online learning. Whereas in the item ease of use and timeliness of online learning, student satisfaction is </w:t>
      </w:r>
      <w:r>
        <w:rPr>
          <w:i/>
          <w:color w:val="000000"/>
          <w:sz w:val="16"/>
          <w:szCs w:val="16"/>
        </w:rPr>
        <w:t>good</w:t>
      </w:r>
      <w:r w:rsidRPr="00D01B06">
        <w:rPr>
          <w:i/>
          <w:color w:val="000000"/>
          <w:sz w:val="16"/>
          <w:szCs w:val="16"/>
        </w:rPr>
        <w:t>.</w:t>
      </w:r>
    </w:p>
    <w:p w14:paraId="3B6EC6A3" w14:textId="77777777" w:rsidR="00D01B06" w:rsidRDefault="00D01B06">
      <w:pPr>
        <w:tabs>
          <w:tab w:val="left" w:pos="4361"/>
          <w:tab w:val="left" w:pos="4836"/>
        </w:tabs>
        <w:ind w:right="0"/>
        <w:rPr>
          <w:b/>
          <w:i/>
          <w:color w:val="000000"/>
          <w:sz w:val="16"/>
          <w:szCs w:val="16"/>
        </w:rPr>
      </w:pPr>
    </w:p>
    <w:p w14:paraId="44B34BA4" w14:textId="041BD95F" w:rsidR="00E9093E" w:rsidRPr="00D01B06" w:rsidRDefault="00BD4A54">
      <w:pPr>
        <w:tabs>
          <w:tab w:val="left" w:pos="4361"/>
          <w:tab w:val="left" w:pos="4836"/>
        </w:tabs>
        <w:ind w:right="0"/>
        <w:rPr>
          <w:b/>
          <w:i/>
          <w:color w:val="000000"/>
          <w:sz w:val="16"/>
          <w:szCs w:val="16"/>
          <w:lang w:val="en-US"/>
        </w:rPr>
      </w:pPr>
      <w:r>
        <w:rPr>
          <w:b/>
          <w:i/>
          <w:color w:val="000000"/>
          <w:sz w:val="16"/>
          <w:szCs w:val="16"/>
        </w:rPr>
        <w:t xml:space="preserve">Keywords: </w:t>
      </w:r>
      <w:r w:rsidR="00D01B06">
        <w:rPr>
          <w:b/>
          <w:i/>
          <w:color w:val="000000"/>
          <w:sz w:val="16"/>
          <w:szCs w:val="16"/>
          <w:lang w:val="en-US"/>
        </w:rPr>
        <w:t>satisfaction, EUCS</w:t>
      </w:r>
    </w:p>
    <w:p w14:paraId="2D699C29" w14:textId="77777777" w:rsidR="00E9093E" w:rsidRDefault="00E9093E">
      <w:pPr>
        <w:tabs>
          <w:tab w:val="left" w:pos="4361"/>
          <w:tab w:val="left" w:pos="4836"/>
        </w:tabs>
        <w:ind w:right="0"/>
        <w:rPr>
          <w:b/>
          <w:color w:val="000000"/>
          <w:sz w:val="22"/>
          <w:szCs w:val="22"/>
        </w:rPr>
      </w:pPr>
    </w:p>
    <w:p w14:paraId="4798929B" w14:textId="77777777" w:rsidR="00E9093E" w:rsidRDefault="00E9093E">
      <w:pPr>
        <w:ind w:right="0"/>
        <w:jc w:val="center"/>
      </w:pPr>
    </w:p>
    <w:p w14:paraId="3D7B2E79" w14:textId="77777777" w:rsidR="007606F8" w:rsidRPr="007606F8" w:rsidRDefault="007606F8" w:rsidP="007606F8">
      <w:pPr>
        <w:tabs>
          <w:tab w:val="left" w:pos="5285"/>
          <w:tab w:val="left" w:pos="5869"/>
        </w:tabs>
        <w:ind w:right="0"/>
        <w:jc w:val="center"/>
        <w:rPr>
          <w:b/>
          <w:bCs/>
          <w:color w:val="000000"/>
          <w:sz w:val="22"/>
          <w:szCs w:val="22"/>
          <w:lang w:val="en-ID"/>
        </w:rPr>
      </w:pPr>
      <w:r w:rsidRPr="007606F8">
        <w:rPr>
          <w:b/>
          <w:bCs/>
          <w:color w:val="000000"/>
          <w:sz w:val="22"/>
          <w:szCs w:val="22"/>
          <w:lang w:val="en-ID"/>
        </w:rPr>
        <w:t xml:space="preserve">Tingkat Kepuasan Mahasiswa IAIN Langsa terhadap pembelajaran Daring </w:t>
      </w:r>
    </w:p>
    <w:p w14:paraId="39B2A2D0" w14:textId="77777777" w:rsidR="007606F8" w:rsidRPr="007606F8" w:rsidRDefault="007606F8" w:rsidP="007606F8">
      <w:pPr>
        <w:tabs>
          <w:tab w:val="left" w:pos="5285"/>
          <w:tab w:val="left" w:pos="5869"/>
        </w:tabs>
        <w:ind w:right="0"/>
        <w:jc w:val="center"/>
        <w:rPr>
          <w:b/>
          <w:bCs/>
          <w:color w:val="000000"/>
          <w:sz w:val="22"/>
          <w:szCs w:val="22"/>
          <w:lang w:val="en-ID"/>
        </w:rPr>
      </w:pPr>
      <w:r w:rsidRPr="007606F8">
        <w:rPr>
          <w:b/>
          <w:bCs/>
          <w:color w:val="000000"/>
          <w:sz w:val="22"/>
          <w:szCs w:val="22"/>
          <w:lang w:val="en-ID"/>
        </w:rPr>
        <w:t>dengan End User Computing Satisfaction (EUCS)</w:t>
      </w:r>
    </w:p>
    <w:p w14:paraId="7FDA715D" w14:textId="77777777" w:rsidR="00E9093E" w:rsidRDefault="00E9093E">
      <w:pPr>
        <w:tabs>
          <w:tab w:val="left" w:pos="5285"/>
          <w:tab w:val="left" w:pos="5869"/>
        </w:tabs>
        <w:ind w:right="0"/>
        <w:jc w:val="center"/>
        <w:rPr>
          <w:b/>
          <w:color w:val="000000"/>
          <w:sz w:val="22"/>
          <w:szCs w:val="22"/>
        </w:rPr>
      </w:pPr>
    </w:p>
    <w:p w14:paraId="7A3BED2D" w14:textId="77777777" w:rsidR="00E9093E" w:rsidRDefault="00BD4A54">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14:paraId="6806C2DE" w14:textId="1960EDE6" w:rsidR="00E9093E" w:rsidRPr="00296D48" w:rsidRDefault="007D4CEF">
      <w:pPr>
        <w:ind w:right="7"/>
        <w:rPr>
          <w:b/>
          <w:color w:val="000000"/>
          <w:sz w:val="16"/>
          <w:szCs w:val="16"/>
          <w:lang w:val="en-US"/>
        </w:rPr>
      </w:pPr>
      <w:r>
        <w:rPr>
          <w:color w:val="000000"/>
          <w:sz w:val="16"/>
          <w:szCs w:val="16"/>
          <w:lang w:val="en-US"/>
        </w:rPr>
        <w:t>Penelitian bertujuan u</w:t>
      </w:r>
      <w:r w:rsidR="007606F8">
        <w:rPr>
          <w:color w:val="000000"/>
          <w:sz w:val="16"/>
          <w:szCs w:val="16"/>
          <w:lang w:val="en-US"/>
        </w:rPr>
        <w:t xml:space="preserve">ntuk menilai kepuasan mahasiswa </w:t>
      </w:r>
      <w:r>
        <w:rPr>
          <w:color w:val="000000"/>
          <w:sz w:val="16"/>
          <w:szCs w:val="16"/>
          <w:lang w:val="en-US"/>
        </w:rPr>
        <w:t xml:space="preserve">terhadap pembelajaran daring dengan menggunakan </w:t>
      </w:r>
      <w:r w:rsidR="007606F8" w:rsidRPr="007D4CEF">
        <w:rPr>
          <w:i/>
          <w:color w:val="000000"/>
          <w:sz w:val="16"/>
          <w:szCs w:val="16"/>
          <w:lang w:val="en-US"/>
        </w:rPr>
        <w:t>End User Computing Satisfaction</w:t>
      </w:r>
      <w:r w:rsidR="007606F8">
        <w:rPr>
          <w:color w:val="000000"/>
          <w:sz w:val="16"/>
          <w:szCs w:val="16"/>
          <w:lang w:val="en-US"/>
        </w:rPr>
        <w:t xml:space="preserve"> (EUCS) yang dikembangkan oleh Doll</w:t>
      </w:r>
      <w:r>
        <w:rPr>
          <w:color w:val="000000"/>
          <w:sz w:val="16"/>
          <w:szCs w:val="16"/>
          <w:lang w:val="en-US"/>
        </w:rPr>
        <w:t xml:space="preserve">. </w:t>
      </w:r>
      <w:r w:rsidR="00296D48">
        <w:rPr>
          <w:color w:val="000000"/>
          <w:sz w:val="16"/>
          <w:szCs w:val="16"/>
          <w:lang w:val="en-US"/>
        </w:rPr>
        <w:t xml:space="preserve">Ada lima indikator EUCS yang akan menentukan tingkat </w:t>
      </w:r>
      <w:r w:rsidR="000B4D08">
        <w:rPr>
          <w:color w:val="000000"/>
          <w:sz w:val="16"/>
          <w:szCs w:val="16"/>
          <w:lang w:val="en-US"/>
        </w:rPr>
        <w:t>kepuasan yaitu isi, akurasi, bentuk, kemudahan penggunaan, dan ketepatan waktu.</w:t>
      </w:r>
      <w:r w:rsidR="009E4458">
        <w:rPr>
          <w:color w:val="000000"/>
          <w:sz w:val="16"/>
          <w:szCs w:val="16"/>
          <w:lang w:val="en-US"/>
        </w:rPr>
        <w:t xml:space="preserve"> </w:t>
      </w:r>
      <w:r>
        <w:rPr>
          <w:color w:val="000000"/>
          <w:sz w:val="16"/>
          <w:szCs w:val="16"/>
          <w:lang w:val="en-US"/>
        </w:rPr>
        <w:t>. Instrument EUCS yang dimodifikasi d</w:t>
      </w:r>
      <w:r>
        <w:rPr>
          <w:color w:val="000000"/>
          <w:sz w:val="16"/>
          <w:szCs w:val="16"/>
          <w:lang w:val="en-US"/>
        </w:rPr>
        <w:t>engan sebelum</w:t>
      </w:r>
      <w:r>
        <w:rPr>
          <w:color w:val="000000"/>
          <w:sz w:val="16"/>
          <w:szCs w:val="16"/>
          <w:lang w:val="en-US"/>
        </w:rPr>
        <w:t>nya telah melalui tahapan validitas dan uji coba, ada 12 item pertanyaan.</w:t>
      </w:r>
      <w:r>
        <w:rPr>
          <w:color w:val="000000"/>
          <w:sz w:val="16"/>
          <w:szCs w:val="16"/>
          <w:lang w:val="en-US"/>
        </w:rPr>
        <w:t xml:space="preserve"> Sampel dalam penelitian ini berjumlah 108 responden. Pengambilan data dilakukan dengan menggunakan kuisioner </w:t>
      </w:r>
      <w:r w:rsidRPr="007D4CEF">
        <w:rPr>
          <w:i/>
          <w:color w:val="000000"/>
          <w:sz w:val="16"/>
          <w:szCs w:val="16"/>
          <w:lang w:val="en-US"/>
        </w:rPr>
        <w:t>google form</w:t>
      </w:r>
      <w:r>
        <w:rPr>
          <w:color w:val="000000"/>
          <w:sz w:val="16"/>
          <w:szCs w:val="16"/>
          <w:lang w:val="en-US"/>
        </w:rPr>
        <w:t>. H</w:t>
      </w:r>
      <w:r w:rsidR="004B728C">
        <w:rPr>
          <w:color w:val="000000"/>
          <w:sz w:val="16"/>
          <w:szCs w:val="16"/>
          <w:lang w:val="en-US"/>
        </w:rPr>
        <w:t>asil penelitian menunjukkan bahwa</w:t>
      </w:r>
      <w:r w:rsidR="00296D48">
        <w:rPr>
          <w:color w:val="000000"/>
          <w:sz w:val="16"/>
          <w:szCs w:val="16"/>
          <w:lang w:val="en-US"/>
        </w:rPr>
        <w:t xml:space="preserve"> mahasiswa IAIN Langsa memiliki tingkat kepuasan </w:t>
      </w:r>
      <w:r>
        <w:rPr>
          <w:color w:val="000000"/>
          <w:sz w:val="16"/>
          <w:szCs w:val="16"/>
          <w:lang w:val="en-US"/>
        </w:rPr>
        <w:t xml:space="preserve">cukup untuk isi, akurasi, dan bentuk pembelajaran daring. Sedangkan pada item kemudahan penggunaan dan ketepatan waktu pembelajaran daring kepuasan mahasiswa bernilai baik. </w:t>
      </w:r>
    </w:p>
    <w:p w14:paraId="666EB1A9" w14:textId="77777777" w:rsidR="00E9093E" w:rsidRDefault="00E9093E">
      <w:pPr>
        <w:ind w:right="7"/>
        <w:rPr>
          <w:b/>
          <w:color w:val="000000"/>
          <w:sz w:val="16"/>
          <w:szCs w:val="16"/>
        </w:rPr>
      </w:pPr>
    </w:p>
    <w:p w14:paraId="5BEC8B48" w14:textId="0226EC98" w:rsidR="00E9093E" w:rsidRPr="00296D48" w:rsidRDefault="00BD4A54">
      <w:pPr>
        <w:ind w:right="7"/>
        <w:rPr>
          <w:i/>
          <w:color w:val="000000"/>
          <w:sz w:val="16"/>
          <w:szCs w:val="16"/>
          <w:lang w:val="en-US"/>
        </w:rPr>
      </w:pPr>
      <w:r>
        <w:rPr>
          <w:b/>
          <w:color w:val="000000"/>
          <w:sz w:val="16"/>
          <w:szCs w:val="16"/>
        </w:rPr>
        <w:t>Kata Kunci:</w:t>
      </w:r>
      <w:r>
        <w:rPr>
          <w:color w:val="000000"/>
          <w:sz w:val="16"/>
          <w:szCs w:val="16"/>
        </w:rPr>
        <w:t xml:space="preserve"> </w:t>
      </w:r>
      <w:r w:rsidR="00296D48">
        <w:rPr>
          <w:b/>
          <w:i/>
          <w:color w:val="000000"/>
          <w:sz w:val="16"/>
          <w:szCs w:val="16"/>
          <w:lang w:val="en-US"/>
        </w:rPr>
        <w:t xml:space="preserve">kepuasan, </w:t>
      </w:r>
      <w:r w:rsidR="00296D48" w:rsidRPr="00296D48">
        <w:rPr>
          <w:b/>
          <w:bCs/>
          <w:i/>
          <w:color w:val="000000"/>
          <w:sz w:val="16"/>
          <w:szCs w:val="16"/>
          <w:lang w:val="en-ID"/>
        </w:rPr>
        <w:t>End User Computing Satisfaction (EUCS)</w:t>
      </w:r>
    </w:p>
    <w:p w14:paraId="1CA8222C" w14:textId="77777777" w:rsidR="00E9093E" w:rsidRDefault="00E9093E">
      <w:pPr>
        <w:ind w:right="7"/>
      </w:pPr>
    </w:p>
    <w:tbl>
      <w:tblPr>
        <w:tblStyle w:val="a"/>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E9093E" w14:paraId="2A29F891" w14:textId="77777777">
        <w:tc>
          <w:tcPr>
            <w:tcW w:w="2986" w:type="dxa"/>
            <w:tcBorders>
              <w:top w:val="single" w:sz="8" w:space="0" w:color="000000"/>
              <w:left w:val="single" w:sz="8" w:space="0" w:color="000000"/>
              <w:bottom w:val="single" w:sz="8" w:space="0" w:color="000000"/>
              <w:right w:val="single" w:sz="8" w:space="0" w:color="000000"/>
            </w:tcBorders>
          </w:tcPr>
          <w:p w14:paraId="7933C3BA" w14:textId="77777777" w:rsidR="00E9093E" w:rsidRDefault="00BD4A54">
            <w:pPr>
              <w:widowControl w:val="0"/>
              <w:rPr>
                <w:b/>
                <w:color w:val="000000"/>
                <w:sz w:val="16"/>
                <w:szCs w:val="16"/>
              </w:rPr>
            </w:pPr>
            <w:r>
              <w:rPr>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14:paraId="51E8BD4A" w14:textId="77777777" w:rsidR="00E9093E" w:rsidRDefault="00BD4A54">
            <w:pPr>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14:paraId="68B2B07F" w14:textId="77777777" w:rsidR="00E9093E" w:rsidRDefault="00BD4A54">
            <w:pPr>
              <w:widowControl w:val="0"/>
              <w:rPr>
                <w:b/>
                <w:color w:val="000000"/>
                <w:sz w:val="16"/>
                <w:szCs w:val="16"/>
              </w:rPr>
            </w:pPr>
            <w:r>
              <w:rPr>
                <w:b/>
                <w:color w:val="000000"/>
                <w:sz w:val="16"/>
                <w:szCs w:val="16"/>
              </w:rPr>
              <w:t>Published</w:t>
            </w:r>
          </w:p>
        </w:tc>
      </w:tr>
      <w:tr w:rsidR="00E9093E" w14:paraId="61C594D5" w14:textId="77777777">
        <w:tc>
          <w:tcPr>
            <w:tcW w:w="2986" w:type="dxa"/>
            <w:tcBorders>
              <w:top w:val="single" w:sz="8" w:space="0" w:color="000000"/>
              <w:left w:val="single" w:sz="8" w:space="0" w:color="000000"/>
              <w:bottom w:val="single" w:sz="8" w:space="0" w:color="000000"/>
              <w:right w:val="single" w:sz="8" w:space="0" w:color="000000"/>
            </w:tcBorders>
          </w:tcPr>
          <w:p w14:paraId="273192E4" w14:textId="77777777" w:rsidR="00E9093E" w:rsidRDefault="00E9093E">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14:paraId="33DD01DB" w14:textId="77777777" w:rsidR="00E9093E" w:rsidRDefault="00E9093E">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14:paraId="409CFDE8" w14:textId="77777777" w:rsidR="00E9093E" w:rsidRDefault="00E9093E">
            <w:pPr>
              <w:widowControl w:val="0"/>
              <w:rPr>
                <w:b/>
                <w:color w:val="000000"/>
                <w:sz w:val="16"/>
                <w:szCs w:val="16"/>
              </w:rPr>
            </w:pPr>
          </w:p>
        </w:tc>
      </w:tr>
    </w:tbl>
    <w:p w14:paraId="73EB8A44" w14:textId="77777777" w:rsidR="00E9093E" w:rsidRDefault="00E9093E">
      <w:pPr>
        <w:widowControl w:val="0"/>
        <w:ind w:left="1134" w:hanging="1134"/>
        <w:rPr>
          <w:b/>
          <w:color w:val="000000"/>
          <w:sz w:val="16"/>
          <w:szCs w:val="16"/>
        </w:rPr>
      </w:pPr>
    </w:p>
    <w:tbl>
      <w:tblPr>
        <w:tblStyle w:val="a0"/>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8070"/>
      </w:tblGrid>
      <w:tr w:rsidR="00E9093E" w14:paraId="18D6C68B" w14:textId="77777777">
        <w:tc>
          <w:tcPr>
            <w:tcW w:w="1282" w:type="dxa"/>
            <w:tcBorders>
              <w:top w:val="single" w:sz="8" w:space="0" w:color="000000"/>
              <w:left w:val="single" w:sz="8" w:space="0" w:color="000000"/>
              <w:bottom w:val="single" w:sz="8" w:space="0" w:color="000000"/>
              <w:right w:val="single" w:sz="8" w:space="0" w:color="000000"/>
            </w:tcBorders>
          </w:tcPr>
          <w:p w14:paraId="2E243935" w14:textId="77777777" w:rsidR="00E9093E" w:rsidRDefault="00BD4A54">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14:paraId="3EB36C50" w14:textId="77777777" w:rsidR="00E9093E" w:rsidRDefault="00BD4A54">
            <w:pPr>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14:paraId="044F0C89" w14:textId="77777777" w:rsidR="00E9093E" w:rsidRDefault="00BD4A54">
            <w:pPr>
              <w:ind w:left="607" w:right="24" w:hanging="607"/>
              <w:rPr>
                <w:sz w:val="16"/>
                <w:szCs w:val="16"/>
              </w:rPr>
            </w:pPr>
            <w:r>
              <w:rPr>
                <w:color w:val="000000"/>
                <w:sz w:val="16"/>
                <w:szCs w:val="16"/>
              </w:rPr>
              <w:t xml:space="preserve">Nama Penulis. (Tahun). </w:t>
            </w:r>
            <w:r>
              <w:rPr>
                <w:sz w:val="16"/>
                <w:szCs w:val="16"/>
              </w:rPr>
              <w:t>Judul Artikel Ilmiah</w:t>
            </w:r>
            <w:r>
              <w:rPr>
                <w:color w:val="000000"/>
                <w:sz w:val="16"/>
                <w:szCs w:val="16"/>
              </w:rPr>
              <w:t xml:space="preserve">. </w:t>
            </w:r>
            <w:r>
              <w:rPr>
                <w:i/>
                <w:color w:val="000000"/>
                <w:sz w:val="16"/>
                <w:szCs w:val="16"/>
              </w:rPr>
              <w:t>Jurnal PAJAR (Pendidikan dan Pengajaran), 4</w:t>
            </w:r>
            <w:r>
              <w:rPr>
                <w:color w:val="000000"/>
                <w:sz w:val="16"/>
                <w:szCs w:val="16"/>
              </w:rPr>
              <w:t xml:space="preserve">(1), </w:t>
            </w:r>
            <w:r>
              <w:rPr>
                <w:sz w:val="16"/>
                <w:szCs w:val="16"/>
              </w:rPr>
              <w:t xml:space="preserve">01-10. DOI : </w:t>
            </w:r>
            <w:hyperlink r:id="rId9">
              <w:r>
                <w:rPr>
                  <w:color w:val="0000FF"/>
                  <w:sz w:val="16"/>
                  <w:szCs w:val="16"/>
                  <w:u w:val="single"/>
                </w:rPr>
                <w:t>http://dx.doi.org/10.33578/pjr.v4i1.7909</w:t>
              </w:r>
            </w:hyperlink>
            <w:r>
              <w:rPr>
                <w:sz w:val="16"/>
                <w:szCs w:val="16"/>
              </w:rPr>
              <w:t xml:space="preserve"> . </w:t>
            </w:r>
            <w:r>
              <w:rPr>
                <w:b/>
                <w:i/>
                <w:color w:val="000000"/>
                <w:sz w:val="16"/>
                <w:szCs w:val="16"/>
              </w:rPr>
              <w:t>(Times New Roman, 8)</w:t>
            </w:r>
          </w:p>
          <w:p w14:paraId="67A0A495" w14:textId="77777777" w:rsidR="00E9093E" w:rsidRDefault="00E9093E">
            <w:pPr>
              <w:ind w:left="607" w:right="24" w:hanging="607"/>
              <w:rPr>
                <w:b/>
                <w:color w:val="000000"/>
                <w:sz w:val="16"/>
                <w:szCs w:val="16"/>
              </w:rPr>
            </w:pPr>
          </w:p>
        </w:tc>
      </w:tr>
    </w:tbl>
    <w:p w14:paraId="028B70E1" w14:textId="77777777" w:rsidR="00E9093E" w:rsidRDefault="00E9093E">
      <w:pPr>
        <w:ind w:left="5387"/>
        <w:rPr>
          <w:i/>
          <w:color w:val="000000"/>
          <w:sz w:val="16"/>
          <w:szCs w:val="16"/>
        </w:rPr>
      </w:pPr>
    </w:p>
    <w:p w14:paraId="3A762BEC" w14:textId="77777777" w:rsidR="00E9093E" w:rsidRDefault="00E90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14:paraId="627FE1D0" w14:textId="77777777" w:rsidR="00E9093E" w:rsidRDefault="00E90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14:paraId="5F06DAAD" w14:textId="47955D44" w:rsidR="00E9093E" w:rsidRDefault="00E9093E">
      <w:pPr>
        <w:rPr>
          <w:b/>
        </w:rPr>
      </w:pPr>
    </w:p>
    <w:p w14:paraId="4827D1BE" w14:textId="3AA65046" w:rsidR="008C6FDC" w:rsidRDefault="008C6FDC">
      <w:pPr>
        <w:rPr>
          <w:b/>
        </w:rPr>
      </w:pPr>
    </w:p>
    <w:p w14:paraId="196256A3" w14:textId="77777777" w:rsidR="008C6FDC" w:rsidRDefault="008C6FDC">
      <w:pPr>
        <w:rPr>
          <w:b/>
        </w:rPr>
      </w:pPr>
    </w:p>
    <w:p w14:paraId="25001131" w14:textId="7E2A8CFB" w:rsidR="00E9093E" w:rsidRPr="00806D9B" w:rsidRDefault="00BD4A54">
      <w:pPr>
        <w:ind w:right="0"/>
        <w:rPr>
          <w:color w:val="000000"/>
          <w:sz w:val="22"/>
          <w:szCs w:val="22"/>
          <w:lang w:val="en-US"/>
        </w:rPr>
        <w:sectPr w:rsidR="00E9093E" w:rsidRPr="00806D9B">
          <w:headerReference w:type="default" r:id="rId10"/>
          <w:footerReference w:type="default" r:id="rId11"/>
          <w:pgSz w:w="11906" w:h="16838"/>
          <w:pgMar w:top="1134" w:right="851" w:bottom="1134" w:left="1418" w:header="737" w:footer="851" w:gutter="0"/>
          <w:pgNumType w:start="1"/>
          <w:cols w:space="720" w:equalWidth="0">
            <w:col w:w="9360"/>
          </w:cols>
        </w:sectPr>
      </w:pPr>
      <w:r>
        <w:rPr>
          <w:b/>
          <w:color w:val="000000"/>
          <w:sz w:val="22"/>
          <w:szCs w:val="22"/>
        </w:rPr>
        <w:t>PENDAHULU</w:t>
      </w:r>
      <w:r w:rsidR="00806D9B">
        <w:rPr>
          <w:b/>
          <w:color w:val="000000"/>
          <w:sz w:val="22"/>
          <w:szCs w:val="22"/>
          <w:lang w:val="en-US"/>
        </w:rPr>
        <w:t>AN</w:t>
      </w:r>
    </w:p>
    <w:p w14:paraId="55EDE6A2" w14:textId="0833026B" w:rsidR="004B728C" w:rsidRPr="00AC375B" w:rsidRDefault="004B728C" w:rsidP="004B728C">
      <w:pPr>
        <w:ind w:right="0"/>
        <w:rPr>
          <w:color w:val="000000"/>
          <w:sz w:val="22"/>
          <w:szCs w:val="22"/>
          <w:lang w:val="en-US"/>
        </w:rPr>
      </w:pPr>
      <w:bookmarkStart w:id="1" w:name="_gjdgxs" w:colFirst="0" w:colLast="0"/>
      <w:bookmarkEnd w:id="1"/>
      <w:r>
        <w:rPr>
          <w:color w:val="000000"/>
          <w:sz w:val="22"/>
          <w:szCs w:val="22"/>
          <w:lang w:val="en-US"/>
        </w:rPr>
        <w:lastRenderedPageBreak/>
        <w:t>Sistem pembelajaran secara online bukanlah hal yang baru. Banyak penelitian yang bercerita tentang system pembelajaran ini. Tetapi ini hal yang baru bagi mahasiswa IAIN Langsa yang terbiasa dengan sistem pembelajran tatap muka</w:t>
      </w:r>
      <w:r w:rsidR="00806D9B">
        <w:rPr>
          <w:color w:val="000000"/>
          <w:sz w:val="22"/>
          <w:szCs w:val="22"/>
          <w:lang w:val="en-US"/>
        </w:rPr>
        <w:t xml:space="preserve">. Sebuah kondisi memaksa untuk merubah hampir keseluruhan sitem pembelajaran, demikian pula pada IAIN Langsa. Maka penelitian ini bertujuan untuk menilai tingkat kepuasan mahasiswa </w:t>
      </w:r>
      <w:r w:rsidR="00806D9B">
        <w:rPr>
          <w:color w:val="000000"/>
          <w:sz w:val="22"/>
          <w:szCs w:val="22"/>
          <w:lang w:val="en-US"/>
        </w:rPr>
        <w:lastRenderedPageBreak/>
        <w:t xml:space="preserve">IAIN Langsa terhadap pembelajaran daring dengan menggunakan </w:t>
      </w:r>
      <w:r w:rsidR="00AC375B" w:rsidRPr="00AC375B">
        <w:rPr>
          <w:color w:val="000000"/>
          <w:sz w:val="22"/>
          <w:szCs w:val="22"/>
          <w:lang w:val="en-US"/>
        </w:rPr>
        <w:t>End User Computing Satisfaction (EUCS)</w:t>
      </w:r>
      <w:r w:rsidR="00AC375B">
        <w:rPr>
          <w:color w:val="000000"/>
          <w:sz w:val="22"/>
          <w:szCs w:val="22"/>
          <w:lang w:val="en-US"/>
        </w:rPr>
        <w:t>.</w:t>
      </w:r>
    </w:p>
    <w:p w14:paraId="6EF8D104" w14:textId="47424F6D" w:rsidR="001F5A21" w:rsidRDefault="00BD4A54" w:rsidP="001F5A21">
      <w:pPr>
        <w:ind w:right="0" w:firstLine="720"/>
        <w:rPr>
          <w:color w:val="000000"/>
          <w:sz w:val="22"/>
          <w:szCs w:val="22"/>
          <w:lang w:val="en-US"/>
        </w:rPr>
      </w:pPr>
      <w:r>
        <w:rPr>
          <w:color w:val="000000"/>
          <w:sz w:val="22"/>
          <w:szCs w:val="22"/>
          <w:lang w:val="en-US"/>
        </w:rPr>
        <w:t xml:space="preserve">EUCH merupakan </w:t>
      </w:r>
      <w:r w:rsidRPr="00BD4A54">
        <w:rPr>
          <w:color w:val="000000"/>
          <w:sz w:val="22"/>
          <w:szCs w:val="22"/>
        </w:rPr>
        <w:t>instrumen yang menggabungkan kemudahan penggunaan dan item produk informasi untuk mengukur kepuasan pengguna yang secara langsung berinteraksi dengan komputer untuk aplikasi tertentu</w:t>
      </w:r>
      <w:r>
        <w:rPr>
          <w:color w:val="000000"/>
          <w:sz w:val="22"/>
          <w:szCs w:val="22"/>
        </w:rPr>
        <w:fldChar w:fldCharType="begin" w:fldLock="1"/>
      </w:r>
      <w:r w:rsidR="00D00027">
        <w:rPr>
          <w:color w:val="000000"/>
          <w:sz w:val="22"/>
          <w:szCs w:val="22"/>
        </w:rPr>
        <w:instrText>ADDIN CSL_CITATION {"citationItems":[{"id":"ITEM-1","itemData":{"ISSN":"0276-7783","abstract":"JSTOR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 Abstract This article contrasts traditional versus end-user computing environments and reports on the development of an instrument which merges ease of use and information product items to measure the satisfaction of users who directly interact with the computer for a specific appli-cation. Using a survey of 618 end users, the researchers conducted a factor analysis and modified the instrument. The results suggest a 12-item instrument that measures five compo-nents of end-user satisfaction -content, accu-racy, format, ease of use, and timeliness. Evi-dence of the instrument's discriminant validity is presented. Reliability and validity is assessed by nature and type of application. Finally, stan-dards for evaluating end-user applications are presented, and the instrument's usefulness for achieving more precision in research questions is explored.","author":[{"dropping-particle":"","family":"Doll","given":"W J","non-dropping-particle":"","parse-names":false,"suffix":""},{"dropping-particle":"","family":"Torkzadeh","given":"G","non-dropping-particle":"","parse-names":false,"suffix":""}],"container-title":"Source: MIS Quarterly","id":"ITEM-1","issue":"2","issued":{"date-parts":[["1988"]]},"page":"259-274","title":"The Measurement of End-User Computing Satisfaction End-User Satisfaction The Measurement of End-User Computing Satisfaction Professor of MIS and Strategic Management The University of Toledo Gholamreza Torkzadeh Assistant Professor of Information Systems","type":"article-journal","volume":"1213512"},"uris":["http://www.mendeley.com/documents/?uuid=822f3a8c-de6d-492c-a0f9-da7dcc6b462f"]}],"mendeley":{"formattedCitation":"(W J Doll &amp; Torkzadeh, 1988)","plainTextFormattedCitation":"(W J Doll &amp; Torkzadeh, 1988)","previouslyFormattedCitation":"(W J Doll &amp; Torkzadeh, 1988)"},"properties":{"noteIndex":0},"schema":"https://github.com/citation-style-language/schema/raw/master/csl-citation.json"}</w:instrText>
      </w:r>
      <w:r>
        <w:rPr>
          <w:color w:val="000000"/>
          <w:sz w:val="22"/>
          <w:szCs w:val="22"/>
        </w:rPr>
        <w:fldChar w:fldCharType="separate"/>
      </w:r>
      <w:r w:rsidR="001369EB" w:rsidRPr="001369EB">
        <w:rPr>
          <w:noProof/>
          <w:color w:val="000000"/>
          <w:sz w:val="22"/>
          <w:szCs w:val="22"/>
        </w:rPr>
        <w:t>(W J Doll &amp; Torkzadeh, 1988)</w:t>
      </w:r>
      <w:r>
        <w:rPr>
          <w:color w:val="000000"/>
          <w:sz w:val="22"/>
          <w:szCs w:val="22"/>
        </w:rPr>
        <w:fldChar w:fldCharType="end"/>
      </w:r>
      <w:r w:rsidRPr="00BD4A54">
        <w:rPr>
          <w:color w:val="000000"/>
          <w:sz w:val="22"/>
          <w:szCs w:val="22"/>
        </w:rPr>
        <w:t>.</w:t>
      </w:r>
      <w:r w:rsidR="001F5A21">
        <w:rPr>
          <w:color w:val="000000"/>
          <w:sz w:val="22"/>
          <w:szCs w:val="22"/>
          <w:lang w:val="en-ID"/>
        </w:rPr>
        <w:t xml:space="preserve"> </w:t>
      </w:r>
      <w:r w:rsidR="008C6FDC" w:rsidRPr="008C6FDC">
        <w:rPr>
          <w:color w:val="000000"/>
          <w:sz w:val="22"/>
          <w:szCs w:val="22"/>
          <w:lang w:val="en-US"/>
        </w:rPr>
        <w:t>A</w:t>
      </w:r>
      <w:r w:rsidR="008C6FDC" w:rsidRPr="008C6FDC">
        <w:rPr>
          <w:color w:val="000000"/>
          <w:sz w:val="22"/>
          <w:szCs w:val="22"/>
        </w:rPr>
        <w:t>plikasi menjadi lebih luas dan komputasi pengguna akhir terus berkembang, instrumen pengukuran yang dapat diandalkan harus dikembangkan dan digunakan</w:t>
      </w:r>
      <w:r w:rsidR="008C6FDC" w:rsidRPr="008C6FDC">
        <w:rPr>
          <w:color w:val="000000"/>
          <w:sz w:val="22"/>
          <w:szCs w:val="22"/>
          <w:lang w:val="en-ID"/>
        </w:rPr>
        <w:t xml:space="preserve"> </w:t>
      </w:r>
      <w:r w:rsidR="008C6FDC" w:rsidRPr="008C6FDC">
        <w:rPr>
          <w:color w:val="000000"/>
          <w:sz w:val="22"/>
          <w:szCs w:val="22"/>
          <w:lang w:val="en-ID"/>
        </w:rPr>
        <w:fldChar w:fldCharType="begin" w:fldLock="1"/>
      </w:r>
      <w:r w:rsidR="00D00027">
        <w:rPr>
          <w:color w:val="000000"/>
          <w:sz w:val="22"/>
          <w:szCs w:val="22"/>
          <w:lang w:val="en-ID"/>
        </w:rPr>
        <w:instrText>ADDIN CSL_CITATION {"citationItems":[{"id":"ITEM-1","itemData":{"DOI":"10.1111/j.1540-5915.1994.tb01864.x","ISSN":"0011-7315","abstract":"The test-retest reliability of the end-user computing satisfaction (EUCS) instrument by Torksadah and Doll (1990) is discussed. Whereas Torksadeh and Doll reported stability for 2 hour and 2 week EUCS test-retest reliability, a study investigates the test-retest reliability of the EUCS instrument at 2 points in time, separated by a 2 year interval. The end-user computing satisfaction of personal computer, as well as mainframe, administrative end-users in a large public organization is assessed. The results of the repeated test-retest using differing application platforms add further support for the reliabilty of the EUCS measure and highlight some areas of concern for managers of information systems.","author":[{"dropping-particle":"","family":"Hendrickson","given":"Anthony R.","non-dropping-particle":"","parse-names":false,"suffix":""},{"dropping-particle":"","family":"Glorfeld","given":"Kristy","non-dropping-particle":"","parse-names":false,"suffix":""},{"dropping-particle":"","family":"Cronan","given":"Timothy Paul","non-dropping-particle":"","parse-names":false,"suffix":""}],"container-title":"Decision Sciences","id":"ITEM-1","issue":"4","issued":{"date-parts":[["1994"]]},"page":"655-665","title":"On the Repeated Test-Retest Reliability of the End-User Computing Satisfaction Instrument: A Comment","type":"article-journal","volume":"25"},"uris":["http://www.mendeley.com/documents/?uuid=18cba6c2-a47a-4c6a-8686-01eafd3a5416"]}],"mendeley":{"formattedCitation":"(Hendrickson, Glorfeld, &amp; Cronan, 1994)","plainTextFormattedCitation":"(Hendrickson, Glorfeld, &amp; Cronan, 1994)","previouslyFormattedCitation":"(Hendrickson, Glorfeld, &amp; Cronan, 1994)"},"properties":{"noteIndex":0},"schema":"https://github.com/citation-style-language/schema/raw/master/csl-citation.json"}</w:instrText>
      </w:r>
      <w:r w:rsidR="008C6FDC" w:rsidRPr="008C6FDC">
        <w:rPr>
          <w:color w:val="000000"/>
          <w:sz w:val="22"/>
          <w:szCs w:val="22"/>
          <w:lang w:val="en-ID"/>
        </w:rPr>
        <w:fldChar w:fldCharType="separate"/>
      </w:r>
      <w:r w:rsidR="001369EB" w:rsidRPr="001369EB">
        <w:rPr>
          <w:noProof/>
          <w:color w:val="000000"/>
          <w:sz w:val="22"/>
          <w:szCs w:val="22"/>
          <w:lang w:val="en-ID"/>
        </w:rPr>
        <w:t>(Hendrickson, Glorfeld, &amp; Cronan, 1994)</w:t>
      </w:r>
      <w:r w:rsidR="008C6FDC" w:rsidRPr="008C6FDC">
        <w:rPr>
          <w:color w:val="000000"/>
          <w:sz w:val="22"/>
          <w:szCs w:val="22"/>
        </w:rPr>
        <w:fldChar w:fldCharType="end"/>
      </w:r>
      <w:r w:rsidR="00511E47">
        <w:rPr>
          <w:color w:val="000000"/>
          <w:sz w:val="22"/>
          <w:szCs w:val="22"/>
          <w:lang w:val="en-US"/>
        </w:rPr>
        <w:t xml:space="preserve"> salah satunya instrument kepuasan</w:t>
      </w:r>
      <w:r w:rsidR="008C6FDC" w:rsidRPr="008C6FDC">
        <w:rPr>
          <w:color w:val="000000"/>
          <w:sz w:val="22"/>
          <w:szCs w:val="22"/>
          <w:lang w:val="en-ID"/>
        </w:rPr>
        <w:t xml:space="preserve">. </w:t>
      </w:r>
      <w:r w:rsidR="008C6FDC" w:rsidRPr="008C6FDC">
        <w:rPr>
          <w:color w:val="000000"/>
          <w:sz w:val="22"/>
          <w:szCs w:val="22"/>
          <w:lang w:val="en-US"/>
        </w:rPr>
        <w:t>I</w:t>
      </w:r>
      <w:r w:rsidR="008C6FDC" w:rsidRPr="008C6FDC">
        <w:rPr>
          <w:color w:val="000000"/>
          <w:sz w:val="22"/>
          <w:szCs w:val="22"/>
        </w:rPr>
        <w:t>nstrumen kepuasan informasi pengguna telah dikembangkan yang berfokus pada umum</w:t>
      </w:r>
      <w:r w:rsidR="008C6FDC" w:rsidRPr="008C6FDC">
        <w:rPr>
          <w:color w:val="000000"/>
          <w:sz w:val="22"/>
          <w:szCs w:val="22"/>
          <w:lang w:val="en-ID"/>
        </w:rPr>
        <w:t xml:space="preserve"> </w:t>
      </w:r>
      <w:r w:rsidR="008C6FDC" w:rsidRPr="008C6FDC">
        <w:rPr>
          <w:color w:val="000000"/>
          <w:sz w:val="22"/>
          <w:szCs w:val="22"/>
        </w:rPr>
        <w:t>kepuasan pengguna, penerimaan informasi oleh pengguna</w:t>
      </w:r>
      <w:r w:rsidR="008C6FDC" w:rsidRPr="008C6FDC">
        <w:rPr>
          <w:color w:val="000000"/>
          <w:sz w:val="22"/>
          <w:szCs w:val="22"/>
          <w:lang w:val="en-US"/>
        </w:rPr>
        <w:t xml:space="preserve"> </w:t>
      </w:r>
      <w:r w:rsidR="008C6FDC" w:rsidRPr="008C6FDC">
        <w:rPr>
          <w:color w:val="000000"/>
          <w:sz w:val="22"/>
          <w:szCs w:val="22"/>
          <w:lang w:val="en-US"/>
        </w:rPr>
        <w:fldChar w:fldCharType="begin" w:fldLock="1"/>
      </w:r>
      <w:r w:rsidR="009A15E3">
        <w:rPr>
          <w:color w:val="000000"/>
          <w:sz w:val="22"/>
          <w:szCs w:val="22"/>
          <w:lang w:val="en-US"/>
        </w:rPr>
        <w:instrText>ADDIN CSL_CITATION {"citationItems":[{"id":"ITEM-1","itemData":{"abstract":"Abstract Valid measurement scales for predicting user acceptance of computers are in short supply. Most subjective measures used in practice are unvalidated, and their relationship to system usage is unknown. The present research de- velops and validates new scales for two spe- cific variables, perceived usefulness and per- ceived ease of use, which are hypothesized to be fundamental determinants of user accep- tance. Definitions for these two variables were used to develop scale items that were pretested for content validity and then tested for reliability and construct validity in two studies involving a total of 152 users and four application pro- grams. The measures were refined and stream- lined, resulting in two six-item scales with reli- abilities of .98 for usefulness and .94 for ease of use. The scales exhibited high convergent, discriminant, and factorial validity. Perceived use- fulness was significantly correlated with both self- reported current usage (r=.63, Study 1) and self-predicted future usage (r= .85, Study 2). Per- ceived ease of use was also significantly corre- lated with current usage (r=.45, Study 1) and future usage (r=.59, Study 2). In both studies, usefulness had a significantly greater correla- tion with usage behavior than did ease of use. Regression analyses suggest that perceived ease of use may actually be a causal antece- dent","author":[{"dropping-particle":"","family":"Davis","given":"Fred D","non-dropping-particle":"","parse-names":false,"suffix":""}],"container-title":"Management Information Systems Research Center","id":"ITEM-1","issue":"3","issued":{"date-parts":[["1989"]]},"page":"319-340","title":"Information Technology Introduction","type":"article-journal","volume":"13"},"uris":["http://www.mendeley.com/documents/?uuid=b7725f29-4afc-405a-84de-07431ffb8738"]}],"mendeley":{"formattedCitation":"(Davis, 1989)","plainTextFormattedCitation":"(Davis, 1989)","previouslyFormattedCitation":"(Davis, 1989)"},"properties":{"noteIndex":0},"schema":"https://github.com/citation-style-language/schema/raw/master/csl-citation.json"}</w:instrText>
      </w:r>
      <w:r w:rsidR="008C6FDC" w:rsidRPr="008C6FDC">
        <w:rPr>
          <w:color w:val="000000"/>
          <w:sz w:val="22"/>
          <w:szCs w:val="22"/>
          <w:lang w:val="en-US"/>
        </w:rPr>
        <w:fldChar w:fldCharType="separate"/>
      </w:r>
      <w:r w:rsidR="009A15E3" w:rsidRPr="009A15E3">
        <w:rPr>
          <w:noProof/>
          <w:color w:val="000000"/>
          <w:sz w:val="22"/>
          <w:szCs w:val="22"/>
          <w:lang w:val="en-US"/>
        </w:rPr>
        <w:t>(Davis, 1989)</w:t>
      </w:r>
      <w:r w:rsidR="008C6FDC" w:rsidRPr="008C6FDC">
        <w:rPr>
          <w:color w:val="000000"/>
          <w:sz w:val="22"/>
          <w:szCs w:val="22"/>
        </w:rPr>
        <w:fldChar w:fldCharType="end"/>
      </w:r>
      <w:r w:rsidR="008C6FDC" w:rsidRPr="008C6FDC">
        <w:rPr>
          <w:color w:val="000000"/>
          <w:sz w:val="22"/>
          <w:szCs w:val="22"/>
        </w:rPr>
        <w:t>, dan kepuasan dengan aplikasi tertentu</w:t>
      </w:r>
      <w:r w:rsidR="008C6FDC" w:rsidRPr="008C6FDC">
        <w:rPr>
          <w:color w:val="000000"/>
          <w:sz w:val="22"/>
          <w:szCs w:val="22"/>
          <w:lang w:val="en-ID"/>
        </w:rPr>
        <w:t>.</w:t>
      </w:r>
      <w:r w:rsidR="00511E47">
        <w:rPr>
          <w:color w:val="000000"/>
          <w:sz w:val="22"/>
          <w:szCs w:val="22"/>
          <w:lang w:val="en-ID"/>
        </w:rPr>
        <w:t xml:space="preserve"> </w:t>
      </w:r>
      <w:r w:rsidR="008C6FDC" w:rsidRPr="008C6FDC">
        <w:rPr>
          <w:color w:val="000000"/>
          <w:sz w:val="22"/>
          <w:szCs w:val="22"/>
        </w:rPr>
        <w:t xml:space="preserve">Instrumen </w:t>
      </w:r>
      <w:r w:rsidR="008C6FDC" w:rsidRPr="008C6FDC">
        <w:rPr>
          <w:color w:val="000000"/>
          <w:sz w:val="22"/>
          <w:szCs w:val="22"/>
          <w:lang w:val="en-ID"/>
        </w:rPr>
        <w:t>End User Computing Satisfaction</w:t>
      </w:r>
      <w:r w:rsidR="008C6FDC" w:rsidRPr="008C6FDC">
        <w:rPr>
          <w:b/>
          <w:bCs/>
          <w:color w:val="000000"/>
          <w:sz w:val="22"/>
          <w:szCs w:val="22"/>
          <w:lang w:val="en-ID"/>
        </w:rPr>
        <w:t xml:space="preserve"> </w:t>
      </w:r>
      <w:r w:rsidR="008C6FDC" w:rsidRPr="008C6FDC">
        <w:rPr>
          <w:color w:val="000000"/>
          <w:sz w:val="22"/>
          <w:szCs w:val="22"/>
        </w:rPr>
        <w:t>(EUCS) dirancang untuk memberikan umpan balik kepuasan sistem dari pengguna akhir sistem tertentu</w:t>
      </w:r>
      <w:r w:rsidR="008C6FDC" w:rsidRPr="008C6FDC">
        <w:rPr>
          <w:color w:val="000000"/>
          <w:sz w:val="22"/>
          <w:szCs w:val="22"/>
          <w:lang w:val="en-US"/>
        </w:rPr>
        <w:t xml:space="preserve"> </w:t>
      </w:r>
      <w:r w:rsidR="008C6FDC" w:rsidRPr="008C6FDC">
        <w:rPr>
          <w:color w:val="000000"/>
          <w:sz w:val="22"/>
          <w:szCs w:val="22"/>
        </w:rPr>
        <w:fldChar w:fldCharType="begin" w:fldLock="1"/>
      </w:r>
      <w:r w:rsidR="00D00027">
        <w:rPr>
          <w:color w:val="000000"/>
          <w:sz w:val="22"/>
          <w:szCs w:val="22"/>
        </w:rPr>
        <w:instrText>ADDIN CSL_CITATION {"citationItems":[{"id":"ITEM-1","itemData":{"abstract":"theoretical issues that have received considerable attention (Doll and Torkzadeh, 1988; Ives, et al., 1983; Larcher and Lessig, 1980; Swanson, 1982; Zmud, 1978). These issues have not been fully resolved. Most of this literature focuses on explaining what user satisfaction is by identifying its components, but the discussion usually suggests that user satisfaction may be a single construct. Substantive research studies use a total score obtained by summing items (i.e., implying that user satisfaction is a single first- order construct). The importance of developing standardized instruments for measuring user satisfaction has been stressed by several researchers (DeLone and McLean, 1992; Ives and Olson, 1984; Straub, 1989). The research cycle (Mackenzie and House, 1979; McGrath, 1979) for developing a standardized instrument has two steps: (1) exploratory studies that develop hypothesized measurement model(s) via the analysis of empirical data from a referent population; and (2) confirmatory studies that test hypothesized measurement model(s) against new data gath- ered from the same referent population","author":[{"dropping-particle":"","family":"Doll","given":"William J","non-dropping-particle":"","parse-names":false,"suffix":""},{"dropping-particle":"","family":"Xia","given":"Weidong","non-dropping-particle":"","parse-names":false,"suffix":""},{"dropping-particle":"","family":"Torkzadeh","given":"Gholamreza","non-dropping-particle":"","parse-names":false,"suffix":""}],"container-title":"MIS quarterly","id":"ITEM-1","issue":"4","issued":{"date-parts":[["2011"]]},"page":"453-461","title":"A confirmatory factor analysis of the EUCS Instrument","type":"article-journal","volume":"18"},"uris":["http://www.mendeley.com/documents/?uuid=62299a1f-2448-4d75-b716-7e0c4c887df5"]}],"mendeley":{"formattedCitation":"(William J Doll, Xia, &amp; Torkzadeh, 2011)","plainTextFormattedCitation":"(William J Doll, Xia, &amp; Torkzadeh, 2011)","previouslyFormattedCitation":"(William J Doll, Xia, &amp; Torkzadeh, 2011)"},"properties":{"noteIndex":0},"schema":"https://github.com/citation-style-language/schema/raw/master/csl-citation.json"}</w:instrText>
      </w:r>
      <w:r w:rsidR="008C6FDC" w:rsidRPr="008C6FDC">
        <w:rPr>
          <w:color w:val="000000"/>
          <w:sz w:val="22"/>
          <w:szCs w:val="22"/>
        </w:rPr>
        <w:fldChar w:fldCharType="separate"/>
      </w:r>
      <w:r w:rsidR="001369EB" w:rsidRPr="001369EB">
        <w:rPr>
          <w:noProof/>
          <w:color w:val="000000"/>
          <w:sz w:val="22"/>
          <w:szCs w:val="22"/>
        </w:rPr>
        <w:t>(William J Doll, Xia, &amp; Torkzadeh, 2011)</w:t>
      </w:r>
      <w:r w:rsidR="008C6FDC" w:rsidRPr="008C6FDC">
        <w:rPr>
          <w:color w:val="000000"/>
          <w:sz w:val="22"/>
          <w:szCs w:val="22"/>
        </w:rPr>
        <w:fldChar w:fldCharType="end"/>
      </w:r>
      <w:r w:rsidR="008C6FDC" w:rsidRPr="008C6FDC">
        <w:rPr>
          <w:color w:val="000000"/>
          <w:sz w:val="22"/>
          <w:szCs w:val="22"/>
          <w:lang w:val="en-US"/>
        </w:rPr>
        <w:t xml:space="preserve">. </w:t>
      </w:r>
      <w:r w:rsidR="00511E47">
        <w:rPr>
          <w:color w:val="000000"/>
          <w:sz w:val="22"/>
          <w:szCs w:val="22"/>
          <w:lang w:val="en-US"/>
        </w:rPr>
        <w:t xml:space="preserve"> </w:t>
      </w:r>
    </w:p>
    <w:p w14:paraId="0AA94479" w14:textId="7DAA2689" w:rsidR="008C6FDC" w:rsidRPr="008C6FDC" w:rsidRDefault="00511E47" w:rsidP="001F5A21">
      <w:pPr>
        <w:ind w:right="0" w:firstLine="720"/>
        <w:rPr>
          <w:color w:val="000000"/>
          <w:sz w:val="22"/>
          <w:szCs w:val="22"/>
          <w:lang w:val="en-ID"/>
        </w:rPr>
      </w:pPr>
      <w:r>
        <w:rPr>
          <w:color w:val="000000"/>
          <w:sz w:val="22"/>
          <w:szCs w:val="22"/>
          <w:lang w:val="en-US"/>
        </w:rPr>
        <w:t>Intrumen ini menjadi pilihan peneliti untuk melakukan analisis kepuasan mahasiswa IAIN Langsa terhadap pembelajaran daring yang berlangsung selama satu semester yang disebabkan oleh pandemic covid</w:t>
      </w:r>
      <w:r w:rsidR="00AC375B">
        <w:rPr>
          <w:color w:val="000000"/>
          <w:sz w:val="22"/>
          <w:szCs w:val="22"/>
          <w:lang w:val="en-US"/>
        </w:rPr>
        <w:t xml:space="preserve">, karena intrumen ini dapat dipercaya. </w:t>
      </w:r>
      <w:r w:rsidR="001F5A21">
        <w:rPr>
          <w:color w:val="000000"/>
          <w:sz w:val="22"/>
          <w:szCs w:val="22"/>
          <w:lang w:val="en-ID"/>
        </w:rPr>
        <w:t>Namun, p</w:t>
      </w:r>
      <w:r w:rsidR="008C6FDC" w:rsidRPr="008C6FDC">
        <w:rPr>
          <w:color w:val="000000"/>
          <w:sz w:val="22"/>
          <w:szCs w:val="22"/>
        </w:rPr>
        <w:t>eneliti harus berhati-hati dalam menggunakan instrumen kepuasan pengguna yang belum</w:t>
      </w:r>
      <w:r w:rsidR="008C6FDC" w:rsidRPr="008C6FDC">
        <w:rPr>
          <w:color w:val="000000"/>
          <w:sz w:val="22"/>
          <w:szCs w:val="22"/>
          <w:lang w:val="en-US"/>
        </w:rPr>
        <w:t xml:space="preserve"> </w:t>
      </w:r>
      <w:r w:rsidR="008C6FDC" w:rsidRPr="008C6FDC">
        <w:rPr>
          <w:color w:val="000000"/>
          <w:sz w:val="22"/>
          <w:szCs w:val="22"/>
        </w:rPr>
        <w:t>divalidasi dalam studi konfirmasi</w:t>
      </w:r>
      <w:r w:rsidR="008C6FDC" w:rsidRPr="008C6FDC">
        <w:rPr>
          <w:color w:val="000000"/>
          <w:sz w:val="22"/>
          <w:szCs w:val="22"/>
          <w:lang w:val="en-US"/>
        </w:rPr>
        <w:t xml:space="preserve"> </w:t>
      </w:r>
      <w:r w:rsidR="008C6FDC" w:rsidRPr="008C6FDC">
        <w:rPr>
          <w:color w:val="000000"/>
          <w:sz w:val="22"/>
          <w:szCs w:val="22"/>
          <w:lang w:val="en-US"/>
        </w:rPr>
        <w:fldChar w:fldCharType="begin" w:fldLock="1"/>
      </w:r>
      <w:r w:rsidR="00D00027">
        <w:rPr>
          <w:color w:val="000000"/>
          <w:sz w:val="22"/>
          <w:szCs w:val="22"/>
          <w:lang w:val="en-US"/>
        </w:rPr>
        <w:instrText>ADDIN CSL_CITATION {"citationItems":[{"id":"ITEM-1","itemData":{"abstract":"theoretical issues that have received considerable attention (Doll and Torkzadeh, 1988; Ives, et al., 1983; Larcher and Lessig, 1980; Swanson, 1982; Zmud, 1978). These issues have not been fully resolved. Most of this literature focuses on explaining what user satisfaction is by identifying its components, but the discussion usually suggests that user satisfaction may be a single construct. Substantive research studies use a total score obtained by summing items (i.e., implying that user satisfaction is a single first- order construct). The importance of developing standardized instruments for measuring user satisfaction has been stressed by several researchers (DeLone and McLean, 1992; Ives and Olson, 1984; Straub, 1989). The research cycle (Mackenzie and House, 1979; McGrath, 1979) for developing a standardized instrument has two steps: (1) exploratory studies that develop hypothesized measurement model(s) via the analysis of empirical data from a referent population; and (2) confirmatory studies that test hypothesized measurement model(s) against new data gath- ered from the same referent population","author":[{"dropping-particle":"","family":"Doll","given":"William J","non-dropping-particle":"","parse-names":false,"suffix":""},{"dropping-particle":"","family":"Xia","given":"Weidong","non-dropping-particle":"","parse-names":false,"suffix":""},{"dropping-particle":"","family":"Torkzadeh","given":"Gholamreza","non-dropping-particle":"","parse-names":false,"suffix":""}],"container-title":"MIS quarterly","id":"ITEM-1","issue":"4","issued":{"date-parts":[["2011"]]},"page":"453-461","title":"A confirmatory factor analysis of the EUCS Instrument","type":"article-journal","volume":"18"},"uris":["http://www.mendeley.com/documents/?uuid=62299a1f-2448-4d75-b716-7e0c4c887df5"]}],"mendeley":{"formattedCitation":"(William J Doll et al., 2011)","plainTextFormattedCitation":"(William J Doll et al., 2011)","previouslyFormattedCitation":"(William J Doll et al., 2011)"},"properties":{"noteIndex":0},"schema":"https://github.com/citation-style-language/schema/raw/master/csl-citation.json"}</w:instrText>
      </w:r>
      <w:r w:rsidR="008C6FDC" w:rsidRPr="008C6FDC">
        <w:rPr>
          <w:color w:val="000000"/>
          <w:sz w:val="22"/>
          <w:szCs w:val="22"/>
          <w:lang w:val="en-US"/>
        </w:rPr>
        <w:fldChar w:fldCharType="separate"/>
      </w:r>
      <w:r w:rsidR="001369EB" w:rsidRPr="001369EB">
        <w:rPr>
          <w:noProof/>
          <w:color w:val="000000"/>
          <w:sz w:val="22"/>
          <w:szCs w:val="22"/>
          <w:lang w:val="en-US"/>
        </w:rPr>
        <w:t>(William J Doll et al., 2011)</w:t>
      </w:r>
      <w:r w:rsidR="008C6FDC" w:rsidRPr="008C6FDC">
        <w:rPr>
          <w:color w:val="000000"/>
          <w:sz w:val="22"/>
          <w:szCs w:val="22"/>
        </w:rPr>
        <w:fldChar w:fldCharType="end"/>
      </w:r>
      <w:r w:rsidR="008C6FDC" w:rsidRPr="008C6FDC">
        <w:rPr>
          <w:color w:val="000000"/>
          <w:sz w:val="22"/>
          <w:szCs w:val="22"/>
        </w:rPr>
        <w:t>.</w:t>
      </w:r>
      <w:r w:rsidR="008C6FDC" w:rsidRPr="008C6FDC">
        <w:rPr>
          <w:color w:val="000000"/>
          <w:sz w:val="22"/>
          <w:szCs w:val="22"/>
          <w:lang w:val="en-ID"/>
        </w:rPr>
        <w:t xml:space="preserve"> Instrumen EUCS sekarang dapat digunakan sebagai ukuran standar kepuasan pengguna dengan aplikasi tertentu. Studi validasi silang ini memberikan bukti bahwa EUCS adalah multifaset membangun yang terdiri dari lima subskala (konten, akurasi, format, kemudahan penggunaan </w:t>
      </w:r>
      <w:r w:rsidR="008C6FDC" w:rsidRPr="008C6FDC">
        <w:rPr>
          <w:color w:val="000000"/>
          <w:sz w:val="22"/>
          <w:szCs w:val="22"/>
        </w:rPr>
        <w:t>dan ketepatan waktu) dan bahwa peneliti</w:t>
      </w:r>
      <w:r w:rsidR="008C6FDC" w:rsidRPr="008C6FDC">
        <w:rPr>
          <w:color w:val="000000"/>
          <w:sz w:val="22"/>
          <w:szCs w:val="22"/>
          <w:lang w:val="en-US"/>
        </w:rPr>
        <w:t xml:space="preserve"> </w:t>
      </w:r>
      <w:r w:rsidR="008C6FDC" w:rsidRPr="008C6FDC">
        <w:rPr>
          <w:color w:val="000000"/>
          <w:sz w:val="22"/>
          <w:szCs w:val="22"/>
        </w:rPr>
        <w:t>dapat menggunakan sub</w:t>
      </w:r>
      <w:r w:rsidR="008C6FDC" w:rsidRPr="008C6FDC">
        <w:rPr>
          <w:color w:val="000000"/>
          <w:sz w:val="22"/>
          <w:szCs w:val="22"/>
          <w:lang w:val="en-US"/>
        </w:rPr>
        <w:t xml:space="preserve"> </w:t>
      </w:r>
      <w:r w:rsidR="008C6FDC" w:rsidRPr="008C6FDC">
        <w:rPr>
          <w:color w:val="000000"/>
          <w:sz w:val="22"/>
          <w:szCs w:val="22"/>
        </w:rPr>
        <w:t>skala ini dengan keyakinan yaitu</w:t>
      </w:r>
      <w:r w:rsidR="008C6FDC" w:rsidRPr="008C6FDC">
        <w:rPr>
          <w:color w:val="000000"/>
          <w:sz w:val="22"/>
          <w:szCs w:val="22"/>
          <w:lang w:val="en-US"/>
        </w:rPr>
        <w:t xml:space="preserve"> </w:t>
      </w:r>
      <w:r w:rsidR="008C6FDC" w:rsidRPr="008C6FDC">
        <w:rPr>
          <w:color w:val="000000"/>
          <w:sz w:val="22"/>
          <w:szCs w:val="22"/>
        </w:rPr>
        <w:t>item memiliki validitas yang memadai dan</w:t>
      </w:r>
      <w:r w:rsidR="008C6FDC" w:rsidRPr="008C6FDC">
        <w:rPr>
          <w:color w:val="000000"/>
          <w:sz w:val="22"/>
          <w:szCs w:val="22"/>
          <w:lang w:val="en-US"/>
        </w:rPr>
        <w:t xml:space="preserve"> </w:t>
      </w:r>
      <w:r w:rsidR="008C6FDC" w:rsidRPr="008C6FDC">
        <w:rPr>
          <w:color w:val="000000"/>
          <w:sz w:val="22"/>
          <w:szCs w:val="22"/>
        </w:rPr>
        <w:t>kedala</w:t>
      </w:r>
      <w:r w:rsidR="008C6FDC" w:rsidRPr="008C6FDC">
        <w:rPr>
          <w:color w:val="000000"/>
          <w:sz w:val="22"/>
          <w:szCs w:val="22"/>
          <w:lang w:val="en-US"/>
        </w:rPr>
        <w:t xml:space="preserve">man </w:t>
      </w:r>
      <w:r w:rsidR="008C6FDC" w:rsidRPr="008C6FDC">
        <w:rPr>
          <w:color w:val="000000"/>
          <w:sz w:val="22"/>
          <w:szCs w:val="22"/>
          <w:lang w:val="en-US"/>
        </w:rPr>
        <w:fldChar w:fldCharType="begin" w:fldLock="1"/>
      </w:r>
      <w:r w:rsidR="00D00027">
        <w:rPr>
          <w:color w:val="000000"/>
          <w:sz w:val="22"/>
          <w:szCs w:val="22"/>
          <w:lang w:val="en-US"/>
        </w:rPr>
        <w:instrText>ADDIN CSL_CITATION {"citationItems":[{"id":"ITEM-1","itemData":{"abstract":"theoretical issues that have received considerable attention (Doll and Torkzadeh, 1988; Ives, et al., 1983; Larcher and Lessig, 1980; Swanson, 1982; Zmud, 1978). These issues have not been fully resolved. Most of this literature focuses on explaining what user satisfaction is by identifying its components, but the discussion usually suggests that user satisfaction may be a single construct. Substantive research studies use a total score obtained by summing items (i.e., implying that user satisfaction is a single first- order construct). The importance of developing standardized instruments for measuring user satisfaction has been stressed by several researchers (DeLone and McLean, 1992; Ives and Olson, 1984; Straub, 1989). The research cycle (Mackenzie and House, 1979; McGrath, 1979) for developing a standardized instrument has two steps: (1) exploratory studies that develop hypothesized measurement model(s) via the analysis of empirical data from a referent population; and (2) confirmatory studies that test hypothesized measurement model(s) against new data gath- ered from the same referent population","author":[{"dropping-particle":"","family":"Doll","given":"William J","non-dropping-particle":"","parse-names":false,"suffix":""},{"dropping-particle":"","family":"Xia","given":"Weidong","non-dropping-particle":"","parse-names":false,"suffix":""},{"dropping-particle":"","family":"Torkzadeh","given":"Gholamreza","non-dropping-particle":"","parse-names":false,"suffix":""}],"container-title":"MIS quarterly","id":"ITEM-1","issue":"4","issued":{"date-parts":[["2011"]]},"page":"453-461","title":"A confirmatory factor analysis of the EUCS Instrument","type":"article-journal","volume":"18"},"uris":["http://www.mendeley.com/documents/?uuid=62299a1f-2448-4d75-b716-7e0c4c887df5"]}],"mendeley":{"formattedCitation":"(William J Doll et al., 2011)","plainTextFormattedCitation":"(William J Doll et al., 2011)","previouslyFormattedCitation":"(William J Doll et al., 2011)"},"properties":{"noteIndex":0},"schema":"https://github.com/citation-style-language/schema/raw/master/csl-citation.json"}</w:instrText>
      </w:r>
      <w:r w:rsidR="008C6FDC" w:rsidRPr="008C6FDC">
        <w:rPr>
          <w:color w:val="000000"/>
          <w:sz w:val="22"/>
          <w:szCs w:val="22"/>
          <w:lang w:val="en-US"/>
        </w:rPr>
        <w:fldChar w:fldCharType="separate"/>
      </w:r>
      <w:r w:rsidR="001369EB" w:rsidRPr="001369EB">
        <w:rPr>
          <w:noProof/>
          <w:color w:val="000000"/>
          <w:sz w:val="22"/>
          <w:szCs w:val="22"/>
          <w:lang w:val="en-US"/>
        </w:rPr>
        <w:t>(William J Doll et al., 2011)</w:t>
      </w:r>
      <w:r w:rsidR="008C6FDC" w:rsidRPr="008C6FDC">
        <w:rPr>
          <w:color w:val="000000"/>
          <w:sz w:val="22"/>
          <w:szCs w:val="22"/>
        </w:rPr>
        <w:fldChar w:fldCharType="end"/>
      </w:r>
      <w:r w:rsidR="008C6FDC" w:rsidRPr="008C6FDC">
        <w:rPr>
          <w:color w:val="000000"/>
          <w:sz w:val="22"/>
          <w:szCs w:val="22"/>
        </w:rPr>
        <w:t>.</w:t>
      </w:r>
    </w:p>
    <w:p w14:paraId="7D1EB49B" w14:textId="77777777" w:rsidR="002A70B4" w:rsidRDefault="008C6FDC" w:rsidP="002A70B4">
      <w:pPr>
        <w:ind w:right="0" w:firstLine="720"/>
        <w:rPr>
          <w:color w:val="000000"/>
          <w:sz w:val="22"/>
          <w:szCs w:val="22"/>
        </w:rPr>
      </w:pPr>
      <w:r w:rsidRPr="008C6FDC">
        <w:rPr>
          <w:color w:val="000000"/>
          <w:sz w:val="22"/>
          <w:szCs w:val="22"/>
        </w:rPr>
        <w:t>Sementara konten, akurasi, format, kemudahan penggunaan, dan ketepatan waktu berkaitan dengan kepuasan pengguna, bobot struktural yang lebih rendah secara konsisten menunjukkan bahwa faktor tambahan mungkin diperlukan untuk menangkap makna kepuasan pengguna secara memadai dalam konteks yang dikembangkan secara pribadi ini.</w:t>
      </w:r>
      <w:r w:rsidR="008D12DC">
        <w:rPr>
          <w:color w:val="000000"/>
          <w:sz w:val="22"/>
          <w:szCs w:val="22"/>
          <w:lang w:val="en-US"/>
        </w:rPr>
        <w:t xml:space="preserve"> </w:t>
      </w:r>
      <w:r w:rsidR="008D12DC" w:rsidRPr="008D12DC">
        <w:rPr>
          <w:color w:val="000000"/>
          <w:sz w:val="22"/>
          <w:szCs w:val="22"/>
        </w:rPr>
        <w:t>Para peneliti telah menyarankan agar instrumen EUCS (dan lainnya) diuji sebelum diterapkan di area baru</w:t>
      </w:r>
      <w:r w:rsidR="00701059">
        <w:rPr>
          <w:color w:val="000000"/>
          <w:sz w:val="22"/>
          <w:szCs w:val="22"/>
        </w:rPr>
        <w:fldChar w:fldCharType="begin" w:fldLock="1"/>
      </w:r>
      <w:r w:rsidR="00D00027">
        <w:rPr>
          <w:color w:val="000000"/>
          <w:sz w:val="22"/>
          <w:szCs w:val="22"/>
        </w:rPr>
        <w:instrText>ADDIN CSL_CITATION {"citationItems":[{"id":"ITEM-1","itemData":{"DOI":"10.1080/08874417.2000.11646975","ISSN":"08874417","abstract":"This article focuses on the psychometric stability of the end-user computing satisfaction (EUCS) instrument by Doll and Torkzadeh (9) when applied to end-users of typical CASE tool software packages and systems software applications. Using a survey of 190 users, this research provides evidence that the EUCS instrument is a valid and reliable measure in CASE applications. Given this evidence, managers and software product developers can confidently apply the instrument in the investigation of competing tools, features, and technologies in CASE tool settings.","author":[{"dropping-particle":"","family":"Kim","given":"Sung","non-dropping-particle":"","parse-names":false,"suffix":""},{"dropping-particle":"","family":"Mchaney","given":"Roger","non-dropping-particle":"","parse-names":false,"suffix":""}],"container-title":"Journal of Computer Information Systems","id":"ITEM-1","issue":"1","issued":{"date-parts":[["2000"]]},"page":"49-52","title":"Validation of the end-user computing satisfaction instrument in case tool environments","type":"article-journal","volume":"41"},"uris":["http://www.mendeley.com/documents/?uuid=c73dc5a5-0fb3-4432-aaef-4bc741012c5c"]},{"id":"ITEM-2","itemData":{"DOI":"10.1111/j.1540-5414.2004.02437.x","ISSN":"00117315","author":[{"dropping-particle":"","family":"Somers","given":"Toni","non-dropping-particle":"","parse-names":false,"suffix":""},{"dropping-particle":"","family":"Nelson","given":"Klara","non-dropping-particle":"","parse-names":false,"suffix":""},{"dropping-particle":"","family":"Karimi","given":"Jahangir","non-dropping-particle":"","parse-names":false,"suffix":""}],"container-title":"Decision Sciences","id":"ITEM-2","issue":"1","issued":{"date-parts":[["2004"]]},"page":"145","title":"Erratum: Confirmatory factor analysis of the end-user computing satisfaction instrument: Replication within an ERP domain (Decision Sciences 34:3 (595-621))","type":"article-journal","volume":"35"},"uris":["http://www.mendeley.com/documents/?uuid=ac609d02-e381-4fd8-839b-17d75a83a684"]}],"mendeley":{"formattedCitation":"(Kim &amp; Mchaney, 2000; Somers, Nelson, &amp; Karimi, 2004)","plainTextFormattedCitation":"(Kim &amp; Mchaney, 2000; Somers, Nelson, &amp; Karimi, 2004)","previouslyFormattedCitation":"(Kim &amp; Mchaney, 2000; Somers, Nelson, &amp; Karimi, 2004)"},"properties":{"noteIndex":0},"schema":"https://github.com/citation-style-language/schema/raw/master/csl-citation.json"}</w:instrText>
      </w:r>
      <w:r w:rsidR="00701059">
        <w:rPr>
          <w:color w:val="000000"/>
          <w:sz w:val="22"/>
          <w:szCs w:val="22"/>
        </w:rPr>
        <w:fldChar w:fldCharType="separate"/>
      </w:r>
      <w:r w:rsidR="001369EB" w:rsidRPr="001369EB">
        <w:rPr>
          <w:noProof/>
          <w:color w:val="000000"/>
          <w:sz w:val="22"/>
          <w:szCs w:val="22"/>
        </w:rPr>
        <w:t>(Kim &amp; Mchaney, 2000; Somers, Nelson, &amp; Karimi, 2004)</w:t>
      </w:r>
      <w:r w:rsidR="00701059">
        <w:rPr>
          <w:color w:val="000000"/>
          <w:sz w:val="22"/>
          <w:szCs w:val="22"/>
        </w:rPr>
        <w:fldChar w:fldCharType="end"/>
      </w:r>
      <w:r w:rsidR="008D12DC" w:rsidRPr="008D12DC">
        <w:rPr>
          <w:color w:val="000000"/>
          <w:sz w:val="22"/>
          <w:szCs w:val="22"/>
        </w:rPr>
        <w:t xml:space="preserve">. </w:t>
      </w:r>
    </w:p>
    <w:p w14:paraId="00EDE373" w14:textId="530D0CC3" w:rsidR="00E13B34" w:rsidRPr="002A70B4" w:rsidRDefault="002A70B4" w:rsidP="002A70B4">
      <w:pPr>
        <w:ind w:right="0" w:firstLine="720"/>
        <w:rPr>
          <w:color w:val="000000"/>
          <w:sz w:val="22"/>
          <w:szCs w:val="22"/>
        </w:rPr>
      </w:pPr>
      <w:r w:rsidRPr="002A70B4">
        <w:rPr>
          <w:color w:val="000000"/>
          <w:sz w:val="22"/>
          <w:szCs w:val="22"/>
        </w:rPr>
        <w:t xml:space="preserve">Beberapa studi menggunakan skala peringkat item tunggal ; skala seperti itu telah dikritik sebagai tidak dapat diandalkan </w:t>
      </w:r>
      <w:r>
        <w:rPr>
          <w:color w:val="000000"/>
          <w:sz w:val="22"/>
          <w:szCs w:val="22"/>
        </w:rPr>
        <w:fldChar w:fldCharType="begin" w:fldLock="1"/>
      </w:r>
      <w:r>
        <w:rPr>
          <w:color w:val="000000"/>
          <w:sz w:val="22"/>
          <w:szCs w:val="22"/>
        </w:rPr>
        <w:instrText>ADDIN CSL_CITATION {"citationItems":[{"id":"ITEM-1","itemData":{"DOI":"10.1145/358413.358430","ISSN":"15577317","abstract":"This paper critically reviews measures of user information satisfaction and selects one for replication and extension. A survey of production managers is used to provide additional support for the instrument, eliminate scales that are psychometrically unsound, and develop a standard short form for use when only an overall assessment of information satisfaction is required and survey time is limited. © 1983, ACM. All rights reserved.","author":[{"dropping-particle":"","family":"Ives","given":"Blake","non-dropping-particle":"","parse-names":false,"suffix":""},{"dropping-particle":"","family":"Olson","given":"Margrethe H.","non-dropping-particle":"","parse-names":false,"suffix":""},{"dropping-particle":"","family":"Baroudi","given":"Jack J.","non-dropping-particle":"","parse-names":false,"suffix":""}],"container-title":"Communications of the ACM","id":"ITEM-1","issue":"10","issued":{"date-parts":[["1983"]]},"page":"785-793","title":"The measurement of user information satisfaction","type":"article-journal","volume":"26"},"uris":["http://www.mendeley.com/documents/?uuid=a4986d4a-dab3-482c-af11-7c5fef41937d"]}],"mendeley":{"formattedCitation":"(Ives, Olson, &amp; Baroudi, 1983)","plainTextFormattedCitation":"(Ives, Olson, &amp; Baroudi, 1983)","previouslyFormattedCitation":"(Ives, Olson, &amp; Baroudi, 1983)"},"properties":{"noteIndex":0},"schema":"https://github.com/citation-style-language/schema/raw/master/csl-citation.json"}</w:instrText>
      </w:r>
      <w:r>
        <w:rPr>
          <w:color w:val="000000"/>
          <w:sz w:val="22"/>
          <w:szCs w:val="22"/>
        </w:rPr>
        <w:fldChar w:fldCharType="separate"/>
      </w:r>
      <w:r w:rsidRPr="002A70B4">
        <w:rPr>
          <w:noProof/>
          <w:color w:val="000000"/>
          <w:sz w:val="22"/>
          <w:szCs w:val="22"/>
        </w:rPr>
        <w:t>(Ives, Olson, &amp; Baroudi, 1983)</w:t>
      </w:r>
      <w:r>
        <w:rPr>
          <w:color w:val="000000"/>
          <w:sz w:val="22"/>
          <w:szCs w:val="22"/>
        </w:rPr>
        <w:fldChar w:fldCharType="end"/>
      </w:r>
      <w:r>
        <w:rPr>
          <w:color w:val="000000"/>
          <w:sz w:val="22"/>
          <w:szCs w:val="22"/>
          <w:lang w:val="en-US"/>
        </w:rPr>
        <w:t>. Sehigga dalam s</w:t>
      </w:r>
      <w:r w:rsidR="008D12DC" w:rsidRPr="008D12DC">
        <w:rPr>
          <w:color w:val="000000"/>
          <w:sz w:val="22"/>
          <w:szCs w:val="22"/>
        </w:rPr>
        <w:t xml:space="preserve">tudi kami menunjukkan bahwa </w:t>
      </w:r>
      <w:r w:rsidR="008D12DC">
        <w:rPr>
          <w:color w:val="000000"/>
          <w:sz w:val="22"/>
          <w:szCs w:val="22"/>
          <w:lang w:val="en-US"/>
        </w:rPr>
        <w:t xml:space="preserve">dengan menggunakan </w:t>
      </w:r>
      <w:r w:rsidR="008D12DC" w:rsidRPr="008D12DC">
        <w:rPr>
          <w:color w:val="000000"/>
          <w:sz w:val="22"/>
          <w:szCs w:val="22"/>
        </w:rPr>
        <w:t xml:space="preserve">EUCS dapat digunakan untuk mengevaluasi </w:t>
      </w:r>
      <w:r w:rsidR="008D12DC">
        <w:rPr>
          <w:color w:val="000000"/>
          <w:sz w:val="22"/>
          <w:szCs w:val="22"/>
          <w:lang w:val="en-US"/>
        </w:rPr>
        <w:t xml:space="preserve">kepuasan sistem </w:t>
      </w:r>
      <w:r w:rsidR="008D12DC" w:rsidRPr="008D12DC">
        <w:rPr>
          <w:color w:val="000000"/>
          <w:sz w:val="22"/>
          <w:szCs w:val="22"/>
        </w:rPr>
        <w:t>dalam organisasi.</w:t>
      </w:r>
      <w:r w:rsidR="008D12DC">
        <w:rPr>
          <w:color w:val="000000"/>
          <w:sz w:val="22"/>
          <w:szCs w:val="22"/>
          <w:lang w:val="en-US"/>
        </w:rPr>
        <w:t xml:space="preserve"> Karena sebagian mahasiswa yang enggan mengungkapkan apa yang sebenarnya yang mereka rasakan ketika proses pembelajaran</w:t>
      </w:r>
      <w:r w:rsidR="00701059">
        <w:rPr>
          <w:color w:val="000000"/>
          <w:sz w:val="22"/>
          <w:szCs w:val="22"/>
          <w:lang w:val="en-US"/>
        </w:rPr>
        <w:t xml:space="preserve"> bersama dosen. Dengan instrument </w:t>
      </w:r>
      <w:r w:rsidR="00701059" w:rsidRPr="00701059">
        <w:rPr>
          <w:color w:val="000000"/>
          <w:sz w:val="22"/>
          <w:szCs w:val="22"/>
        </w:rPr>
        <w:t>EUCS mungkin terbukti menjadi cara yang tidak mengancam untuk mengukur efisiensi dan efektivitas</w:t>
      </w:r>
      <w:r w:rsidR="00701059">
        <w:rPr>
          <w:color w:val="000000"/>
          <w:sz w:val="22"/>
          <w:szCs w:val="22"/>
          <w:lang w:val="en-US"/>
        </w:rPr>
        <w:t xml:space="preserve"> pembelajaran mahasiswa IAIN Lang</w:t>
      </w:r>
      <w:r w:rsidR="00E13B34">
        <w:rPr>
          <w:color w:val="000000"/>
          <w:sz w:val="22"/>
          <w:szCs w:val="22"/>
          <w:lang w:val="en-US"/>
        </w:rPr>
        <w:t>sa.</w:t>
      </w:r>
    </w:p>
    <w:p w14:paraId="1D3C2F65" w14:textId="77777777" w:rsidR="00E13B34" w:rsidRDefault="00E13B34">
      <w:pPr>
        <w:ind w:right="0"/>
        <w:rPr>
          <w:b/>
          <w:sz w:val="22"/>
          <w:szCs w:val="22"/>
        </w:rPr>
      </w:pPr>
    </w:p>
    <w:p w14:paraId="2640997B" w14:textId="107FE510" w:rsidR="00E9093E" w:rsidRDefault="00BD4A54">
      <w:pPr>
        <w:ind w:right="0"/>
        <w:rPr>
          <w:b/>
          <w:sz w:val="22"/>
          <w:szCs w:val="22"/>
        </w:rPr>
      </w:pPr>
      <w:r>
        <w:rPr>
          <w:b/>
          <w:sz w:val="22"/>
          <w:szCs w:val="22"/>
        </w:rPr>
        <w:t xml:space="preserve">KAJIAN TEORI </w:t>
      </w:r>
    </w:p>
    <w:p w14:paraId="02C4AF40" w14:textId="77777777" w:rsidR="00701059" w:rsidRDefault="00701059" w:rsidP="008D12DC">
      <w:pPr>
        <w:ind w:right="0"/>
        <w:rPr>
          <w:sz w:val="22"/>
          <w:szCs w:val="22"/>
        </w:rPr>
      </w:pPr>
    </w:p>
    <w:p w14:paraId="7A5554E0" w14:textId="5AA81003" w:rsidR="006D3B37" w:rsidRDefault="001369EB" w:rsidP="006D3B37">
      <w:pPr>
        <w:ind w:right="0" w:firstLine="720"/>
        <w:rPr>
          <w:sz w:val="22"/>
          <w:szCs w:val="22"/>
          <w:lang w:val="en-US"/>
        </w:rPr>
      </w:pPr>
      <w:r w:rsidRPr="001369EB">
        <w:rPr>
          <w:sz w:val="22"/>
          <w:szCs w:val="22"/>
        </w:rPr>
        <w:t>Banyak peneliti</w:t>
      </w:r>
      <w:r w:rsidR="007C56D8">
        <w:rPr>
          <w:sz w:val="22"/>
          <w:szCs w:val="22"/>
          <w:lang w:val="en-US"/>
        </w:rPr>
        <w:t>an</w:t>
      </w:r>
      <w:r w:rsidRPr="001369EB">
        <w:rPr>
          <w:sz w:val="22"/>
          <w:szCs w:val="22"/>
        </w:rPr>
        <w:t xml:space="preserve"> </w:t>
      </w:r>
      <w:r w:rsidR="007C56D8">
        <w:rPr>
          <w:sz w:val="22"/>
          <w:szCs w:val="22"/>
          <w:lang w:val="en-US"/>
        </w:rPr>
        <w:t xml:space="preserve">yang dikembangkan untuk </w:t>
      </w:r>
      <w:r w:rsidRPr="001369EB">
        <w:rPr>
          <w:sz w:val="22"/>
          <w:szCs w:val="22"/>
        </w:rPr>
        <w:t>menilai keberhasilan aplikasi melalui pengukuran kepuasan pengguna</w:t>
      </w:r>
      <w:r w:rsidR="00D00027">
        <w:rPr>
          <w:sz w:val="22"/>
          <w:szCs w:val="22"/>
          <w:lang w:val="en-US"/>
        </w:rPr>
        <w:t xml:space="preserve"> </w:t>
      </w:r>
      <w:r w:rsidR="00D00027">
        <w:rPr>
          <w:sz w:val="22"/>
          <w:szCs w:val="22"/>
          <w:lang w:val="en-US"/>
        </w:rPr>
        <w:fldChar w:fldCharType="begin" w:fldLock="1"/>
      </w:r>
      <w:r w:rsidR="00672B4A">
        <w:rPr>
          <w:sz w:val="22"/>
          <w:szCs w:val="22"/>
          <w:lang w:val="en-US"/>
        </w:rPr>
        <w:instrText>ADDIN CSL_CITATION {"citationItems":[{"id":"ITEM-1","itemData":{"DOI":"10.5267/j.uscm.2014.12.002","ISSN":"22916830","abstract":"This paper presents an empirical investigation to identify and rank the factors of information market development systems influencing on the market share development. The population of this survey includes all managers who work for SMEs in city of Tehran, Iran. The study selects a sample of 230 people randomly and a questionnaire is distributed among them in Likert scale. Cronbach alpha has been calculated as 0.814, which is well above the minimum desirable level. Using structural equation modeling the study has determined seven factors including valid data, information, strategic information, organizational information, supportive information, customer information, development information and data analysis, which influence market share development.","author":[{"dropping-particle":"","family":"DeLone","given":"William H.","non-dropping-particle":"","parse-names":false,"suffix":""},{"dropping-particle":"","family":"McLean","given":"Ephraim R.","non-dropping-particle":"","parse-names":false,"suffix":""}],"container-title":"Information Systems Research","id":"ITEM-1","issue":"1","issued":{"date-parts":[["1992"]]},"page":"60-95","title":"Information systems success: The quest for the dependent variable","type":"article-journal","volume":"3"},"uris":["http://www.mendeley.com/documents/?uuid=3aea6a1a-335f-48d9-b39d-396d01368d05"]},{"id":"ITEM-2","itemData":{"author":[{"dropping-particle":"","family":"Bailey","given":"James E.","non-dropping-particle":"","parse-names":false,"suffix":""},{"dropping-particle":"","family":"Pearson","given":"Sammy W.","non-dropping-particle":"","parse-names":false,"suffix":""}],"container-title":"Management Science","id":"ITEM-2","issue":"5","issued":{"date-parts":[["1983"]]},"page":"530-545","title":"Developing a tool for measuring computer user satisfaction, bailey.pdf","type":"article-journal","volume":"29"},"uris":["http://www.mendeley.com/documents/?uuid=ef0103dd-3861-45b2-9180-deab26688178"]},{"id":"ITEM-3","itemData":{"ISSN":"0276-7783","abstract":"JSTOR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 Abstract This article contrasts traditional versus end-user computing environments and reports on the development of an instrument which merges ease of use and information product items to measure the satisfaction of users who directly interact with the computer for a specific appli-cation. Using a survey of 618 end users, the researchers conducted a factor analysis and modified the instrument. The results suggest a 12-item instrument that measures five compo-nents of end-user satisfaction -content, accu-racy, format, ease of use, and timeliness. Evi-dence of the instrument's discriminant validity is presented. Reliability and validity is assessed by nature and type of application. Finally, stan-dards for evaluating end-user applications are presented, and the instrument's usefulness for achieving more precision in research questions is explored.","author":[{"dropping-particle":"","family":"Doll","given":"W J","non-dropping-particle":"","parse-names":false,"suffix":""},{"dropping-particle":"","family":"Torkzadeh","given":"G","non-dropping-particle":"","parse-names":false,"suffix":""}],"container-title":"Source: MIS Quarterly","id":"ITEM-3","issue":"2","issued":{"date-parts":[["1988"]]},"page":"259-274","title":"The Measurement of End-User Computing Satisfaction End-User Satisfaction The Measurement of End-User Computing Satisfaction Professor of MIS and Strategic Management The University of Toledo Gholamreza Torkzadeh Assistant Professor of Information Systems","type":"article-journal","volume":"1213512"},"uris":["http://www.mendeley.com/documents/?uuid=822f3a8c-de6d-492c-a0f9-da7dcc6b462f"]}],"mendeley":{"formattedCitation":"(Bailey &amp; Pearson, 1983; DeLone &amp; McLean, 1992; W J Doll &amp; Torkzadeh, 1988)","plainTextFormattedCitation":"(Bailey &amp; Pearson, 1983; DeLone &amp; McLean, 1992; W J Doll &amp; Torkzadeh, 1988)","previouslyFormattedCitation":"(Bailey &amp; Pearson, 1983; DeLone &amp; McLean, 1992; W J Doll &amp; Torkzadeh, 1988)"},"properties":{"noteIndex":0},"schema":"https://github.com/citation-style-language/schema/raw/master/csl-citation.json"}</w:instrText>
      </w:r>
      <w:r w:rsidR="00D00027">
        <w:rPr>
          <w:sz w:val="22"/>
          <w:szCs w:val="22"/>
          <w:lang w:val="en-US"/>
        </w:rPr>
        <w:fldChar w:fldCharType="separate"/>
      </w:r>
      <w:r w:rsidR="00672B4A" w:rsidRPr="00672B4A">
        <w:rPr>
          <w:noProof/>
          <w:sz w:val="22"/>
          <w:szCs w:val="22"/>
          <w:lang w:val="en-US"/>
        </w:rPr>
        <w:t>(Bailey &amp; Pearson, 1983; DeLone &amp; McLean, 1992; W J Doll &amp; Torkzadeh, 1988)</w:t>
      </w:r>
      <w:r w:rsidR="00D00027">
        <w:rPr>
          <w:sz w:val="22"/>
          <w:szCs w:val="22"/>
          <w:lang w:val="en-US"/>
        </w:rPr>
        <w:fldChar w:fldCharType="end"/>
      </w:r>
      <w:r w:rsidRPr="001369EB">
        <w:rPr>
          <w:sz w:val="22"/>
          <w:szCs w:val="22"/>
        </w:rPr>
        <w:t xml:space="preserve">. Kepuasan pengguna akhir adalah sikap afektif terhadap aplikasi komputer tertentu oleh seseorang yang berinteraksi dengan aplikasi secara langsung </w:t>
      </w:r>
      <w:r w:rsidR="007C56D8">
        <w:rPr>
          <w:sz w:val="22"/>
          <w:szCs w:val="22"/>
        </w:rPr>
        <w:fldChar w:fldCharType="begin" w:fldLock="1"/>
      </w:r>
      <w:r w:rsidR="006D3B37">
        <w:rPr>
          <w:sz w:val="22"/>
          <w:szCs w:val="22"/>
        </w:rPr>
        <w:instrText>ADDIN CSL_CITATION {"citationItems":[{"id":"ITEM-1","itemData":{"ISSN":"0276-7783","abstract":"JSTOR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 Abstract This article contrasts traditional versus end-user computing environments and reports on the development of an instrument which merges ease of use and information product items to measure the satisfaction of users who directly interact with the computer for a specific appli-cation. Using a survey of 618 end users, the researchers conducted a factor analysis and modified the instrument. The results suggest a 12-item instrument that measures five compo-nents of end-user satisfaction -content, accu-racy, format, ease of use, and timeliness. Evi-dence of the instrument's discriminant validity is presented. Reliability and validity is assessed by nature and type of application. Finally, stan-dards for evaluating end-user applications are presented, and the instrument's usefulness for achieving more precision in research questions is explored.","author":[{"dropping-particle":"","family":"Doll","given":"W J","non-dropping-particle":"","parse-names":false,"suffix":""},{"dropping-particle":"","family":"Torkzadeh","given":"G","non-dropping-particle":"","parse-names":false,"suffix":""}],"container-title":"Source: MIS Quarterly","id":"ITEM-1","issue":"2","issued":{"date-parts":[["1988"]]},"page":"259-274","title":"The Measurement of End-User Computing Satisfaction End-User Satisfaction The Measurement of End-User Computing Satisfaction Professor of MIS and Strategic Management The University of Toledo Gholamreza Torkzadeh Assistant Professor of Information Systems","type":"article-journal","volume":"1213512"},"uris":["http://www.mendeley.com/documents/?uuid=822f3a8c-de6d-492c-a0f9-da7dcc6b462f"]}],"mendeley":{"formattedCitation":"(W J Doll &amp; Torkzadeh, 1988)","plainTextFormattedCitation":"(W J Doll &amp; Torkzadeh, 1988)","previouslyFormattedCitation":"(W J Doll &amp; Torkzadeh, 1988)"},"properties":{"noteIndex":0},"schema":"https://github.com/citation-style-language/schema/raw/master/csl-citation.json"}</w:instrText>
      </w:r>
      <w:r w:rsidR="007C56D8">
        <w:rPr>
          <w:sz w:val="22"/>
          <w:szCs w:val="22"/>
        </w:rPr>
        <w:fldChar w:fldCharType="separate"/>
      </w:r>
      <w:r w:rsidR="007C56D8" w:rsidRPr="007C56D8">
        <w:rPr>
          <w:noProof/>
          <w:sz w:val="22"/>
          <w:szCs w:val="22"/>
        </w:rPr>
        <w:t>(W J Doll &amp; Torkzadeh, 1988)</w:t>
      </w:r>
      <w:r w:rsidR="007C56D8">
        <w:rPr>
          <w:sz w:val="22"/>
          <w:szCs w:val="22"/>
        </w:rPr>
        <w:fldChar w:fldCharType="end"/>
      </w:r>
      <w:r w:rsidRPr="001369EB">
        <w:rPr>
          <w:sz w:val="22"/>
          <w:szCs w:val="22"/>
        </w:rPr>
        <w:t>.</w:t>
      </w:r>
      <w:r w:rsidR="007C56D8">
        <w:rPr>
          <w:sz w:val="22"/>
          <w:szCs w:val="22"/>
          <w:lang w:val="en-US"/>
        </w:rPr>
        <w:t xml:space="preserve"> Untuk menilai kepuasan pengguaan suatu aplikasi, Doll &amp; Torkzadeh telah mengembangkan 12 item instrument kepua</w:t>
      </w:r>
      <w:r w:rsidR="006D3B37">
        <w:rPr>
          <w:sz w:val="22"/>
          <w:szCs w:val="22"/>
          <w:lang w:val="en-US"/>
        </w:rPr>
        <w:t xml:space="preserve">san milik </w:t>
      </w:r>
      <w:r w:rsidR="007C56D8">
        <w:rPr>
          <w:sz w:val="22"/>
          <w:szCs w:val="22"/>
          <w:lang w:val="en-US"/>
        </w:rPr>
        <w:t>Ives</w:t>
      </w:r>
      <w:r w:rsidR="006D3B37">
        <w:rPr>
          <w:sz w:val="22"/>
          <w:szCs w:val="22"/>
          <w:lang w:val="en-US"/>
        </w:rPr>
        <w:t xml:space="preserve"> menjadi </w:t>
      </w:r>
      <w:r w:rsidR="006D3B37" w:rsidRPr="008C6FDC">
        <w:rPr>
          <w:color w:val="000000"/>
          <w:sz w:val="22"/>
          <w:szCs w:val="22"/>
          <w:lang w:val="en-ID"/>
        </w:rPr>
        <w:t>End User Computing Satisfaction</w:t>
      </w:r>
      <w:r w:rsidR="006D3B37" w:rsidRPr="008C6FDC">
        <w:rPr>
          <w:b/>
          <w:bCs/>
          <w:color w:val="000000"/>
          <w:sz w:val="22"/>
          <w:szCs w:val="22"/>
          <w:lang w:val="en-ID"/>
        </w:rPr>
        <w:t xml:space="preserve"> </w:t>
      </w:r>
      <w:r w:rsidR="006D3B37" w:rsidRPr="008C6FDC">
        <w:rPr>
          <w:color w:val="000000"/>
          <w:sz w:val="22"/>
          <w:szCs w:val="22"/>
        </w:rPr>
        <w:t>(EUCS)</w:t>
      </w:r>
      <w:r w:rsidR="007C56D8">
        <w:rPr>
          <w:sz w:val="22"/>
          <w:szCs w:val="22"/>
          <w:lang w:val="en-US"/>
        </w:rPr>
        <w:t>.</w:t>
      </w:r>
      <w:r w:rsidR="006D3B37">
        <w:rPr>
          <w:sz w:val="22"/>
          <w:szCs w:val="22"/>
          <w:lang w:val="en-US"/>
        </w:rPr>
        <w:t xml:space="preserve"> Instrument awal merupakan </w:t>
      </w:r>
      <w:r w:rsidR="006D3B37" w:rsidRPr="006D3B37">
        <w:rPr>
          <w:sz w:val="22"/>
          <w:szCs w:val="22"/>
          <w:lang w:val="en-US"/>
        </w:rPr>
        <w:t>User information satisfaction (UIS)</w:t>
      </w:r>
      <w:r w:rsidR="006D3B37">
        <w:rPr>
          <w:sz w:val="22"/>
          <w:szCs w:val="22"/>
          <w:lang w:val="en-US"/>
        </w:rPr>
        <w:t xml:space="preserve"> salah satu alat untuk mengevaluasi sistem kepuasaan pengguna </w:t>
      </w:r>
      <w:r w:rsidR="006D3B37">
        <w:rPr>
          <w:sz w:val="22"/>
          <w:szCs w:val="22"/>
          <w:lang w:val="en-US"/>
        </w:rPr>
        <w:fldChar w:fldCharType="begin" w:fldLock="1"/>
      </w:r>
      <w:r w:rsidR="002A70B4">
        <w:rPr>
          <w:sz w:val="22"/>
          <w:szCs w:val="22"/>
          <w:lang w:val="en-US"/>
        </w:rPr>
        <w:instrText>ADDIN CSL_CITATION {"citationItems":[{"id":"ITEM-1","itemData":{"DOI":"10.1145/358413.358430","ISSN":"15577317","abstract":"This paper critically reviews measures of user information satisfaction and selects one for replication and extension. A survey of production managers is used to provide additional support for the instrument, eliminate scales that are psychometrically unsound, and develop a standard short form for use when only an overall assessment of information satisfaction is required and survey time is limited. © 1983, ACM. All rights reserved.","author":[{"dropping-particle":"","family":"Ives","given":"Blake","non-dropping-particle":"","parse-names":false,"suffix":""},{"dropping-particle":"","family":"Olson","given":"Margrethe H.","non-dropping-particle":"","parse-names":false,"suffix":""},{"dropping-particle":"","family":"Baroudi","given":"Jack J.","non-dropping-particle":"","parse-names":false,"suffix":""}],"container-title":"Communications of the ACM","id":"ITEM-1","issue":"10","issued":{"date-parts":[["1983"]]},"page":"785-793","title":"The measurement of user information satisfaction","type":"article-journal","volume":"26"},"uris":["http://www.mendeley.com/documents/?uuid=a4986d4a-dab3-482c-af11-7c5fef41937d"]}],"mendeley":{"formattedCitation":"(Ives et al., 1983)","plainTextFormattedCitation":"(Ives et al., 1983)","previouslyFormattedCitation":"(Ives et al., 1983)"},"properties":{"noteIndex":0},"schema":"https://github.com/citation-style-language/schema/raw/master/csl-citation.json"}</w:instrText>
      </w:r>
      <w:r w:rsidR="006D3B37">
        <w:rPr>
          <w:sz w:val="22"/>
          <w:szCs w:val="22"/>
          <w:lang w:val="en-US"/>
        </w:rPr>
        <w:fldChar w:fldCharType="separate"/>
      </w:r>
      <w:r w:rsidR="002A70B4" w:rsidRPr="002A70B4">
        <w:rPr>
          <w:noProof/>
          <w:sz w:val="22"/>
          <w:szCs w:val="22"/>
          <w:lang w:val="en-US"/>
        </w:rPr>
        <w:t>(Ives et al., 1983)</w:t>
      </w:r>
      <w:r w:rsidR="006D3B37">
        <w:rPr>
          <w:sz w:val="22"/>
          <w:szCs w:val="22"/>
          <w:lang w:val="en-US"/>
        </w:rPr>
        <w:fldChar w:fldCharType="end"/>
      </w:r>
      <w:r w:rsidR="006D3B37">
        <w:rPr>
          <w:sz w:val="22"/>
          <w:szCs w:val="22"/>
          <w:lang w:val="en-US"/>
        </w:rPr>
        <w:t xml:space="preserve">. </w:t>
      </w:r>
    </w:p>
    <w:p w14:paraId="1E8D8853" w14:textId="158A18A2" w:rsidR="00CE67B5" w:rsidRPr="005E354A" w:rsidRDefault="00CE67B5" w:rsidP="005E354A">
      <w:pPr>
        <w:ind w:right="0" w:firstLine="720"/>
        <w:rPr>
          <w:color w:val="000000"/>
          <w:sz w:val="22"/>
          <w:szCs w:val="22"/>
        </w:rPr>
      </w:pPr>
      <w:r>
        <w:rPr>
          <w:sz w:val="22"/>
          <w:szCs w:val="22"/>
          <w:lang w:val="en-US"/>
        </w:rPr>
        <w:t xml:space="preserve">Instrument kepuasan yang terdiri dari 12 item tersebut ialah : </w:t>
      </w:r>
      <w:r w:rsidR="00135C27">
        <w:rPr>
          <w:color w:val="000000"/>
          <w:sz w:val="22"/>
          <w:szCs w:val="22"/>
          <w:lang w:val="en-US"/>
        </w:rPr>
        <w:t xml:space="preserve">(1) </w:t>
      </w:r>
      <w:r w:rsidRPr="00CE67B5">
        <w:rPr>
          <w:color w:val="000000"/>
          <w:sz w:val="22"/>
          <w:szCs w:val="22"/>
        </w:rPr>
        <w:t>Apakah sistem memberikan informasi tepat yang Anda butuhkan?</w:t>
      </w:r>
      <w:r w:rsidRPr="00CE67B5">
        <w:rPr>
          <w:color w:val="000000"/>
          <w:sz w:val="22"/>
          <w:szCs w:val="22"/>
          <w:lang w:val="en-US"/>
        </w:rPr>
        <w:t xml:space="preserve"> (2) </w:t>
      </w:r>
      <w:r w:rsidRPr="00CE67B5">
        <w:rPr>
          <w:color w:val="000000"/>
          <w:sz w:val="22"/>
          <w:szCs w:val="22"/>
        </w:rPr>
        <w:t>Apakah konten informasi memenuhi kebutuhan Anda?</w:t>
      </w:r>
      <w:r w:rsidRPr="00CE67B5">
        <w:rPr>
          <w:color w:val="000000"/>
          <w:sz w:val="22"/>
          <w:szCs w:val="22"/>
          <w:lang w:val="en-US"/>
        </w:rPr>
        <w:t xml:space="preserve"> (3) </w:t>
      </w:r>
      <w:r w:rsidRPr="00CE67B5">
        <w:rPr>
          <w:color w:val="000000"/>
          <w:sz w:val="22"/>
          <w:szCs w:val="22"/>
        </w:rPr>
        <w:t>Apakah sistem memberikan laporan yang tampaknya adil</w:t>
      </w:r>
      <w:r w:rsidRPr="00CE67B5">
        <w:rPr>
          <w:rFonts w:ascii="inherit" w:hAnsi="inherit" w:cs="Courier New"/>
          <w:color w:val="222222"/>
          <w:sz w:val="42"/>
          <w:szCs w:val="42"/>
        </w:rPr>
        <w:t xml:space="preserve"> </w:t>
      </w:r>
      <w:r w:rsidRPr="00CE67B5">
        <w:rPr>
          <w:color w:val="000000"/>
          <w:sz w:val="22"/>
          <w:szCs w:val="22"/>
        </w:rPr>
        <w:t>tentang apa yang Anda butuhkan?</w:t>
      </w:r>
      <w:r w:rsidRPr="00CE67B5">
        <w:rPr>
          <w:color w:val="000000"/>
          <w:sz w:val="22"/>
          <w:szCs w:val="22"/>
          <w:lang w:val="en-US"/>
        </w:rPr>
        <w:t xml:space="preserve"> (4) </w:t>
      </w:r>
      <w:r w:rsidRPr="00CE67B5">
        <w:rPr>
          <w:color w:val="000000"/>
          <w:sz w:val="22"/>
          <w:szCs w:val="22"/>
        </w:rPr>
        <w:t>Apakah sistem memberikan informasi yang memadai?</w:t>
      </w:r>
      <w:r w:rsidRPr="00CE67B5">
        <w:rPr>
          <w:color w:val="000000"/>
          <w:sz w:val="22"/>
          <w:szCs w:val="22"/>
          <w:lang w:val="en-US"/>
        </w:rPr>
        <w:t xml:space="preserve"> (5) </w:t>
      </w:r>
      <w:r w:rsidRPr="00CE67B5">
        <w:rPr>
          <w:color w:val="000000"/>
          <w:sz w:val="22"/>
          <w:szCs w:val="22"/>
        </w:rPr>
        <w:t>Apakah sistemnya akurat?</w:t>
      </w:r>
      <w:r w:rsidRPr="00CE67B5">
        <w:rPr>
          <w:color w:val="000000"/>
          <w:sz w:val="22"/>
          <w:szCs w:val="22"/>
          <w:lang w:val="en-US"/>
        </w:rPr>
        <w:t xml:space="preserve"> (6) </w:t>
      </w:r>
      <w:r w:rsidRPr="00CE67B5">
        <w:rPr>
          <w:color w:val="000000"/>
          <w:sz w:val="22"/>
          <w:szCs w:val="22"/>
        </w:rPr>
        <w:t>Apakah Anda puas dengan keakuratan sistem?</w:t>
      </w:r>
      <w:r w:rsidRPr="00CE67B5">
        <w:rPr>
          <w:color w:val="000000"/>
          <w:sz w:val="22"/>
          <w:szCs w:val="22"/>
          <w:lang w:val="en-US"/>
        </w:rPr>
        <w:t xml:space="preserve"> (7) </w:t>
      </w:r>
      <w:r w:rsidRPr="00CE67B5">
        <w:rPr>
          <w:color w:val="000000"/>
          <w:sz w:val="22"/>
          <w:szCs w:val="22"/>
        </w:rPr>
        <w:t>Apakah menurut Anda keluaran disajikan dalam format yang berguna?</w:t>
      </w:r>
      <w:r w:rsidRPr="00CE67B5">
        <w:rPr>
          <w:color w:val="000000"/>
          <w:sz w:val="22"/>
          <w:szCs w:val="22"/>
          <w:lang w:val="en-US"/>
        </w:rPr>
        <w:t xml:space="preserve"> (8) </w:t>
      </w:r>
      <w:r w:rsidRPr="00CE67B5">
        <w:rPr>
          <w:color w:val="000000"/>
          <w:sz w:val="22"/>
          <w:szCs w:val="22"/>
        </w:rPr>
        <w:t>Apakah informasinya jelas?</w:t>
      </w:r>
      <w:r w:rsidRPr="00CE67B5">
        <w:rPr>
          <w:color w:val="000000"/>
          <w:sz w:val="22"/>
          <w:szCs w:val="22"/>
          <w:lang w:val="en-US"/>
        </w:rPr>
        <w:t xml:space="preserve"> (9) </w:t>
      </w:r>
      <w:r w:rsidRPr="00CE67B5">
        <w:rPr>
          <w:color w:val="000000"/>
          <w:sz w:val="22"/>
          <w:szCs w:val="22"/>
        </w:rPr>
        <w:t>Apakah sistemnya ramah pengguna?</w:t>
      </w:r>
      <w:r w:rsidRPr="00CE67B5">
        <w:rPr>
          <w:color w:val="000000"/>
          <w:sz w:val="22"/>
          <w:szCs w:val="22"/>
          <w:lang w:val="en-US"/>
        </w:rPr>
        <w:t xml:space="preserve"> (10) </w:t>
      </w:r>
      <w:r w:rsidRPr="00CE67B5">
        <w:rPr>
          <w:color w:val="000000"/>
          <w:sz w:val="22"/>
          <w:szCs w:val="22"/>
        </w:rPr>
        <w:t>Apakah sistemnya mudah digunakan?</w:t>
      </w:r>
      <w:r w:rsidRPr="00CE67B5">
        <w:rPr>
          <w:color w:val="000000"/>
          <w:sz w:val="22"/>
          <w:szCs w:val="22"/>
          <w:lang w:val="en-US"/>
        </w:rPr>
        <w:t xml:space="preserve"> </w:t>
      </w:r>
      <w:r w:rsidRPr="00CE67B5">
        <w:rPr>
          <w:color w:val="000000"/>
          <w:sz w:val="22"/>
          <w:szCs w:val="22"/>
          <w:lang w:val="en-US"/>
        </w:rPr>
        <w:lastRenderedPageBreak/>
        <w:t xml:space="preserve">(11) </w:t>
      </w:r>
      <w:r w:rsidRPr="00CE67B5">
        <w:rPr>
          <w:color w:val="000000"/>
          <w:sz w:val="22"/>
          <w:szCs w:val="22"/>
        </w:rPr>
        <w:t>Apakah Anda mendapatkan informasi yang Anda butuhkan tepat waktu?</w:t>
      </w:r>
      <w:r w:rsidRPr="00CE67B5">
        <w:rPr>
          <w:color w:val="000000"/>
          <w:sz w:val="22"/>
          <w:szCs w:val="22"/>
          <w:lang w:val="en-US"/>
        </w:rPr>
        <w:t xml:space="preserve"> (12) </w:t>
      </w:r>
      <w:r w:rsidRPr="00CE67B5">
        <w:rPr>
          <w:color w:val="000000"/>
          <w:sz w:val="22"/>
          <w:szCs w:val="22"/>
        </w:rPr>
        <w:t>Apakah sistem memberikan informasi terbaru?</w:t>
      </w:r>
      <w:r>
        <w:rPr>
          <w:sz w:val="22"/>
          <w:szCs w:val="22"/>
          <w:lang w:val="en-US"/>
        </w:rPr>
        <w:t xml:space="preserve"> </w:t>
      </w:r>
      <w:r>
        <w:rPr>
          <w:color w:val="000000"/>
          <w:sz w:val="22"/>
          <w:szCs w:val="22"/>
          <w:lang w:val="en-ID"/>
        </w:rPr>
        <w:fldChar w:fldCharType="begin" w:fldLock="1"/>
      </w:r>
      <w:r w:rsidR="005E354A">
        <w:rPr>
          <w:color w:val="000000"/>
          <w:sz w:val="22"/>
          <w:szCs w:val="22"/>
          <w:lang w:val="en-ID"/>
        </w:rPr>
        <w:instrText>ADDIN CSL_CITATION {"citationItems":[{"id":"ITEM-1","itemData":{"ISSN":"0276-7783","abstract":"JSTOR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 Abstract This article contrasts traditional versus end-user computing environments and reports on the development of an instrument which merges ease of use and information product items to measure the satisfaction of users who directly interact with the computer for a specific appli-cation. Using a survey of 618 end users, the researchers conducted a factor analysis and modified the instrument. The results suggest a 12-item instrument that measures five compo-nents of end-user satisfaction -content, accu-racy, format, ease of use, and timeliness. Evi-dence of the instrument's discriminant validity is presented. Reliability and validity is assessed by nature and type of application. Finally, stan-dards for evaluating end-user applications are presented, and the instrument's usefulness for achieving more precision in research questions is explored.","author":[{"dropping-particle":"","family":"Doll","given":"W J","non-dropping-particle":"","parse-names":false,"suffix":""},{"dropping-particle":"","family":"Torkzadeh","given":"G","non-dropping-particle":"","parse-names":false,"suffix":""}],"container-title":"Source: MIS Quarterly","id":"ITEM-1","issue":"2","issued":{"date-parts":[["1988"]]},"page":"259-274","title":"The Measurement of End-User Computing Satisfaction End-User Satisfaction The Measurement of End-User Computing Satisfaction Professor of MIS and Strategic Management The University of Toledo Gholamreza Torkzadeh Assistant Professor of Information Systems","type":"article-journal","volume":"1213512"},"uris":["http://www.mendeley.com/documents/?uuid=822f3a8c-de6d-492c-a0f9-da7dcc6b462f"]}],"mendeley":{"formattedCitation":"(W J Doll &amp; Torkzadeh, 1988)","plainTextFormattedCitation":"(W J Doll &amp; Torkzadeh, 1988)","previouslyFormattedCitation":"(W J Doll &amp; Torkzadeh, 1988)"},"properties":{"noteIndex":0},"schema":"https://github.com/citation-style-language/schema/raw/master/csl-citation.json"}</w:instrText>
      </w:r>
      <w:r>
        <w:rPr>
          <w:color w:val="000000"/>
          <w:sz w:val="22"/>
          <w:szCs w:val="22"/>
          <w:lang w:val="en-ID"/>
        </w:rPr>
        <w:fldChar w:fldCharType="separate"/>
      </w:r>
      <w:r w:rsidRPr="00CE67B5">
        <w:rPr>
          <w:noProof/>
          <w:color w:val="000000"/>
          <w:sz w:val="22"/>
          <w:szCs w:val="22"/>
          <w:lang w:val="en-ID"/>
        </w:rPr>
        <w:t>(W J Doll &amp; Torkzadeh, 1988)</w:t>
      </w:r>
      <w:r>
        <w:rPr>
          <w:color w:val="000000"/>
          <w:sz w:val="22"/>
          <w:szCs w:val="22"/>
          <w:lang w:val="en-ID"/>
        </w:rPr>
        <w:fldChar w:fldCharType="end"/>
      </w:r>
      <w:r w:rsidR="005E354A">
        <w:rPr>
          <w:color w:val="000000"/>
          <w:sz w:val="22"/>
          <w:szCs w:val="22"/>
          <w:lang w:val="en-ID"/>
        </w:rPr>
        <w:t xml:space="preserve">. dari item tersebut dapat dikeahui bahwa focus dari EUCS </w:t>
      </w:r>
      <w:r w:rsidR="005E354A" w:rsidRPr="008C6FDC">
        <w:rPr>
          <w:color w:val="000000"/>
          <w:sz w:val="22"/>
          <w:szCs w:val="22"/>
          <w:lang w:val="en-ID"/>
        </w:rPr>
        <w:t xml:space="preserve">EUCS multifaset membangun yang terdiri dari lima subskala (konten, akurasi, format, kemudahan penggunaan </w:t>
      </w:r>
      <w:r w:rsidR="005E354A" w:rsidRPr="008C6FDC">
        <w:rPr>
          <w:color w:val="000000"/>
          <w:sz w:val="22"/>
          <w:szCs w:val="22"/>
        </w:rPr>
        <w:t>dan ketepatan waktu) dan bahwa peneliti</w:t>
      </w:r>
      <w:r w:rsidR="005E354A" w:rsidRPr="008C6FDC">
        <w:rPr>
          <w:color w:val="000000"/>
          <w:sz w:val="22"/>
          <w:szCs w:val="22"/>
          <w:lang w:val="en-US"/>
        </w:rPr>
        <w:t xml:space="preserve"> </w:t>
      </w:r>
      <w:r w:rsidR="005E354A" w:rsidRPr="008C6FDC">
        <w:rPr>
          <w:color w:val="000000"/>
          <w:sz w:val="22"/>
          <w:szCs w:val="22"/>
        </w:rPr>
        <w:t>dapat menggunakan sub</w:t>
      </w:r>
      <w:r w:rsidR="005E354A" w:rsidRPr="008C6FDC">
        <w:rPr>
          <w:color w:val="000000"/>
          <w:sz w:val="22"/>
          <w:szCs w:val="22"/>
          <w:lang w:val="en-US"/>
        </w:rPr>
        <w:t xml:space="preserve"> </w:t>
      </w:r>
      <w:r w:rsidR="005E354A" w:rsidRPr="008C6FDC">
        <w:rPr>
          <w:color w:val="000000"/>
          <w:sz w:val="22"/>
          <w:szCs w:val="22"/>
        </w:rPr>
        <w:t>skala ini dengan keyakinan yaitu</w:t>
      </w:r>
      <w:r w:rsidR="005E354A" w:rsidRPr="008C6FDC">
        <w:rPr>
          <w:color w:val="000000"/>
          <w:sz w:val="22"/>
          <w:szCs w:val="22"/>
          <w:lang w:val="en-US"/>
        </w:rPr>
        <w:t xml:space="preserve"> </w:t>
      </w:r>
      <w:r w:rsidR="005E354A" w:rsidRPr="008C6FDC">
        <w:rPr>
          <w:color w:val="000000"/>
          <w:sz w:val="22"/>
          <w:szCs w:val="22"/>
        </w:rPr>
        <w:t>item memiliki validitas yang memadai dan</w:t>
      </w:r>
      <w:r w:rsidR="005E354A" w:rsidRPr="008C6FDC">
        <w:rPr>
          <w:color w:val="000000"/>
          <w:sz w:val="22"/>
          <w:szCs w:val="22"/>
          <w:lang w:val="en-US"/>
        </w:rPr>
        <w:t xml:space="preserve"> </w:t>
      </w:r>
      <w:r w:rsidR="005E354A" w:rsidRPr="008C6FDC">
        <w:rPr>
          <w:color w:val="000000"/>
          <w:sz w:val="22"/>
          <w:szCs w:val="22"/>
        </w:rPr>
        <w:t>kedala</w:t>
      </w:r>
      <w:r w:rsidR="005E354A" w:rsidRPr="008C6FDC">
        <w:rPr>
          <w:color w:val="000000"/>
          <w:sz w:val="22"/>
          <w:szCs w:val="22"/>
          <w:lang w:val="en-US"/>
        </w:rPr>
        <w:t xml:space="preserve">man </w:t>
      </w:r>
      <w:r w:rsidR="005E354A" w:rsidRPr="008C6FDC">
        <w:rPr>
          <w:color w:val="000000"/>
          <w:sz w:val="22"/>
          <w:szCs w:val="22"/>
          <w:lang w:val="en-US"/>
        </w:rPr>
        <w:fldChar w:fldCharType="begin" w:fldLock="1"/>
      </w:r>
      <w:r w:rsidR="005E354A">
        <w:rPr>
          <w:color w:val="000000"/>
          <w:sz w:val="22"/>
          <w:szCs w:val="22"/>
          <w:lang w:val="en-US"/>
        </w:rPr>
        <w:instrText>ADDIN CSL_CITATION {"citationItems":[{"id":"ITEM-1","itemData":{"abstract":"theoretical issues that have received considerable attention (Doll and Torkzadeh, 1988; Ives, et al., 1983; Larcher and Lessig, 1980; Swanson, 1982; Zmud, 1978). These issues have not been fully resolved. Most of this literature focuses on explaining what user satisfaction is by identifying its components, but the discussion usually suggests that user satisfaction may be a single construct. Substantive research studies use a total score obtained by summing items (i.e., implying that user satisfaction is a single first- order construct). The importance of developing standardized instruments for measuring user satisfaction has been stressed by several researchers (DeLone and McLean, 1992; Ives and Olson, 1984; Straub, 1989). The research cycle (Mackenzie and House, 1979; McGrath, 1979) for developing a standardized instrument has two steps: (1) exploratory studies that develop hypothesized measurement model(s) via the analysis of empirical data from a referent population; and (2) confirmatory studies that test hypothesized measurement model(s) against new data gath- ered from the same referent population","author":[{"dropping-particle":"","family":"Doll","given":"William J","non-dropping-particle":"","parse-names":false,"suffix":""},{"dropping-particle":"","family":"Xia","given":"Weidong","non-dropping-particle":"","parse-names":false,"suffix":""},{"dropping-particle":"","family":"Torkzadeh","given":"Gholamreza","non-dropping-particle":"","parse-names":false,"suffix":""}],"container-title":"MIS quarterly","id":"ITEM-1","issue":"4","issued":{"date-parts":[["2011"]]},"page":"453-461","title":"A confirmatory factor analysis of the EUCS Instrument","type":"article-journal","volume":"18"},"uris":["http://www.mendeley.com/documents/?uuid=62299a1f-2448-4d75-b716-7e0c4c887df5"]}],"mendeley":{"formattedCitation":"(William J Doll et al., 2011)","plainTextFormattedCitation":"(William J Doll et al., 2011)","previouslyFormattedCitation":"(William J Doll et al., 2011)"},"properties":{"noteIndex":0},"schema":"https://github.com/citation-style-language/schema/raw/master/csl-citation.json"}</w:instrText>
      </w:r>
      <w:r w:rsidR="005E354A" w:rsidRPr="008C6FDC">
        <w:rPr>
          <w:color w:val="000000"/>
          <w:sz w:val="22"/>
          <w:szCs w:val="22"/>
          <w:lang w:val="en-US"/>
        </w:rPr>
        <w:fldChar w:fldCharType="separate"/>
      </w:r>
      <w:r w:rsidR="005E354A" w:rsidRPr="001369EB">
        <w:rPr>
          <w:noProof/>
          <w:color w:val="000000"/>
          <w:sz w:val="22"/>
          <w:szCs w:val="22"/>
          <w:lang w:val="en-US"/>
        </w:rPr>
        <w:t>(William J Doll et al., 2011)</w:t>
      </w:r>
      <w:r w:rsidR="005E354A" w:rsidRPr="008C6FDC">
        <w:rPr>
          <w:color w:val="000000"/>
          <w:sz w:val="22"/>
          <w:szCs w:val="22"/>
        </w:rPr>
        <w:fldChar w:fldCharType="end"/>
      </w:r>
      <w:r w:rsidR="005E354A" w:rsidRPr="008C6FDC">
        <w:rPr>
          <w:color w:val="000000"/>
          <w:sz w:val="22"/>
          <w:szCs w:val="22"/>
        </w:rPr>
        <w:t>.</w:t>
      </w:r>
    </w:p>
    <w:p w14:paraId="180201D7" w14:textId="77777777" w:rsidR="005E354A" w:rsidRDefault="006D3B37" w:rsidP="005E354A">
      <w:pPr>
        <w:ind w:right="0" w:firstLine="720"/>
        <w:rPr>
          <w:color w:val="000000"/>
          <w:sz w:val="22"/>
          <w:szCs w:val="22"/>
        </w:rPr>
      </w:pPr>
      <w:r>
        <w:rPr>
          <w:sz w:val="22"/>
          <w:szCs w:val="22"/>
          <w:lang w:val="en-US"/>
        </w:rPr>
        <w:t>Meskipun banyak penelitian yang</w:t>
      </w:r>
      <w:r w:rsidR="00BD4A54" w:rsidRPr="00BD4A54">
        <w:rPr>
          <w:sz w:val="22"/>
          <w:szCs w:val="22"/>
        </w:rPr>
        <w:t xml:space="preserve"> mengkritik instrumen</w:t>
      </w:r>
      <w:r w:rsidR="00BD4A54">
        <w:rPr>
          <w:sz w:val="22"/>
          <w:szCs w:val="22"/>
          <w:lang w:val="en-ID"/>
        </w:rPr>
        <w:t xml:space="preserve"> </w:t>
      </w:r>
      <w:r w:rsidR="00701059" w:rsidRPr="00701059">
        <w:rPr>
          <w:sz w:val="22"/>
          <w:szCs w:val="22"/>
        </w:rPr>
        <w:t>EUCS yang dikembangkan oleh Doll dan Torkzadeh (1988)</w:t>
      </w:r>
      <w:r w:rsidR="00BD4A54">
        <w:rPr>
          <w:sz w:val="22"/>
          <w:szCs w:val="22"/>
          <w:lang w:val="en-US"/>
        </w:rPr>
        <w:t xml:space="preserve"> </w:t>
      </w:r>
      <w:r w:rsidR="00701059" w:rsidRPr="00701059">
        <w:rPr>
          <w:sz w:val="22"/>
          <w:szCs w:val="22"/>
        </w:rPr>
        <w:t xml:space="preserve">dengan alasan bahwa instrumen tersebut mengalami masalah metodologis dan konsep. </w:t>
      </w:r>
      <w:r>
        <w:rPr>
          <w:sz w:val="22"/>
          <w:szCs w:val="22"/>
          <w:lang w:val="en-US"/>
        </w:rPr>
        <w:t xml:space="preserve"> Namun </w:t>
      </w:r>
      <w:r w:rsidR="001F5A21">
        <w:rPr>
          <w:sz w:val="22"/>
          <w:szCs w:val="22"/>
          <w:lang w:val="en-US"/>
        </w:rPr>
        <w:t>EUCS</w:t>
      </w:r>
      <w:r w:rsidR="001F5A21" w:rsidRPr="001F5A21">
        <w:rPr>
          <w:sz w:val="22"/>
          <w:szCs w:val="22"/>
        </w:rPr>
        <w:t xml:space="preserve"> dapat dievaluasi dari segi peran pengguna utama dan sekunder. Kepuasan informasi pengguna,</w:t>
      </w:r>
      <w:r w:rsidR="001F5A21">
        <w:rPr>
          <w:sz w:val="22"/>
          <w:szCs w:val="22"/>
          <w:lang w:val="en-US"/>
        </w:rPr>
        <w:t xml:space="preserve"> t</w:t>
      </w:r>
      <w:r w:rsidR="001F5A21" w:rsidRPr="001F5A21">
        <w:rPr>
          <w:sz w:val="22"/>
          <w:szCs w:val="22"/>
        </w:rPr>
        <w:t>erutama produk informasi, berfokus pada peran utama dan dalam</w:t>
      </w:r>
      <w:r w:rsidR="001F5A21">
        <w:rPr>
          <w:sz w:val="22"/>
          <w:szCs w:val="22"/>
          <w:lang w:val="en-US"/>
        </w:rPr>
        <w:t xml:space="preserve"> </w:t>
      </w:r>
      <w:r w:rsidR="001F5A21" w:rsidRPr="001F5A21">
        <w:rPr>
          <w:sz w:val="22"/>
          <w:szCs w:val="22"/>
        </w:rPr>
        <w:t>tergantung dari sumber informasi (yaitu, aplikasi). Kepuasan pengguna sekunder bervariasi menurut aplikasi; itu tergantung pada kemudahan penggunaan aplikasi.</w:t>
      </w:r>
      <w:r w:rsidR="001E7AD9">
        <w:rPr>
          <w:sz w:val="22"/>
          <w:szCs w:val="22"/>
          <w:lang w:val="en-US"/>
        </w:rPr>
        <w:t xml:space="preserve"> </w:t>
      </w:r>
    </w:p>
    <w:p w14:paraId="19FDA22D" w14:textId="62526F4E" w:rsidR="00CE67B5" w:rsidRDefault="0049761D" w:rsidP="005E354A">
      <w:pPr>
        <w:ind w:right="0" w:firstLine="720"/>
        <w:rPr>
          <w:sz w:val="22"/>
          <w:szCs w:val="22"/>
        </w:rPr>
      </w:pPr>
      <w:r w:rsidRPr="0049761D">
        <w:rPr>
          <w:sz w:val="22"/>
          <w:szCs w:val="22"/>
        </w:rPr>
        <w:t xml:space="preserve">Klenke </w:t>
      </w:r>
      <w:r w:rsidR="009E0474">
        <w:rPr>
          <w:sz w:val="22"/>
          <w:szCs w:val="22"/>
          <w:lang w:val="en-US"/>
        </w:rPr>
        <w:t>mengutarakan bahwa</w:t>
      </w:r>
      <w:r w:rsidRPr="0049761D">
        <w:rPr>
          <w:sz w:val="22"/>
          <w:szCs w:val="22"/>
        </w:rPr>
        <w:t xml:space="preserve"> pentingnya validasi silang pengukuran</w:t>
      </w:r>
      <w:r w:rsidR="008D12DC">
        <w:rPr>
          <w:sz w:val="22"/>
          <w:szCs w:val="22"/>
          <w:lang w:val="en-US"/>
        </w:rPr>
        <w:t xml:space="preserve"> </w:t>
      </w:r>
      <w:r w:rsidRPr="0049761D">
        <w:rPr>
          <w:sz w:val="22"/>
          <w:szCs w:val="22"/>
        </w:rPr>
        <w:t>mod</w:t>
      </w:r>
      <w:r w:rsidR="008D12DC">
        <w:rPr>
          <w:sz w:val="22"/>
          <w:szCs w:val="22"/>
          <w:lang w:val="en-US"/>
        </w:rPr>
        <w:t>el</w:t>
      </w:r>
      <w:r w:rsidRPr="0049761D">
        <w:rPr>
          <w:sz w:val="22"/>
          <w:szCs w:val="22"/>
        </w:rPr>
        <w:t xml:space="preserve"> dan menekankan kebutuhan untuk menguji ulang EUCS dengan sampel yang berbeda</w:t>
      </w:r>
      <w:r w:rsidR="001369EB">
        <w:rPr>
          <w:sz w:val="22"/>
          <w:szCs w:val="22"/>
          <w:lang w:val="en-US"/>
        </w:rPr>
        <w:t xml:space="preserve"> </w:t>
      </w:r>
      <w:r w:rsidR="001369EB">
        <w:rPr>
          <w:sz w:val="22"/>
          <w:szCs w:val="22"/>
          <w:lang w:val="en-US"/>
        </w:rPr>
        <w:fldChar w:fldCharType="begin" w:fldLock="1"/>
      </w:r>
      <w:r w:rsidR="00D00027">
        <w:rPr>
          <w:sz w:val="22"/>
          <w:szCs w:val="22"/>
          <w:lang w:val="en-US"/>
        </w:rPr>
        <w:instrText>ADDIN CSL_CITATION {"citationItems":[{"id":"ITEM-1","itemData":{"DOI":"10.1080/03155986.1992.11732206","ISSN":"0315-5986","abstract":"Construct measurement in management information systems (MIS) is still very much in its infancy and has not yet produced instruments of adequate reliability and validity, thereby raising questions about the robustness of substantive findings. User satisfaction (US) and user involvement (UI) are two central MIS constructs which have been conceptualized and operationalized in a number of different ways and from divergent theoretical perspectives. The most commonly used measures of US and UI are critically evaluated against a set of traditional psychometric criteria. Based on this evaluation, a number of psychometric and substantive problems regarding the scales are identified which are categorized as scale, sample, reliability, methodological and reporting problems. A variety of methods and techniques designed to overcome the measurement problems analyzed in this research are discussed to increase the quality of construct measurement in MIS and recommendations for an ongoing program of construct validation are presented.","author":[{"dropping-particle":"","family":"Klenke","given":"Karin","non-dropping-particle":"","parse-names":false,"suffix":""}],"container-title":"INFOR: Information Systems and Operational Research","id":"ITEM-1","issue":"4","issued":{"date-parts":[["1992"]]},"page":"325-348","title":"Construct Measurement In Management Information Systems: A Review And Critique Of User Satisfaction And User Involvement Instruments","type":"article-journal","volume":"30"},"uris":["http://www.mendeley.com/documents/?uuid=72b8e0be-2e03-42fe-80bf-380ead9814fc"]}],"mendeley":{"formattedCitation":"(Klenke, 1992)","plainTextFormattedCitation":"(Klenke, 1992)","previouslyFormattedCitation":"(Klenke, 1992)"},"properties":{"noteIndex":0},"schema":"https://github.com/citation-style-language/schema/raw/master/csl-citation.json"}</w:instrText>
      </w:r>
      <w:r w:rsidR="001369EB">
        <w:rPr>
          <w:sz w:val="22"/>
          <w:szCs w:val="22"/>
          <w:lang w:val="en-US"/>
        </w:rPr>
        <w:fldChar w:fldCharType="separate"/>
      </w:r>
      <w:r w:rsidR="001369EB" w:rsidRPr="001369EB">
        <w:rPr>
          <w:noProof/>
          <w:sz w:val="22"/>
          <w:szCs w:val="22"/>
          <w:lang w:val="en-US"/>
        </w:rPr>
        <w:t>(Klenke, 1992)</w:t>
      </w:r>
      <w:r w:rsidR="001369EB">
        <w:rPr>
          <w:sz w:val="22"/>
          <w:szCs w:val="22"/>
          <w:lang w:val="en-US"/>
        </w:rPr>
        <w:fldChar w:fldCharType="end"/>
      </w:r>
      <w:r w:rsidRPr="0049761D">
        <w:rPr>
          <w:sz w:val="22"/>
          <w:szCs w:val="22"/>
        </w:rPr>
        <w:t>. Sejak instrumen dibuat, sejumlah peneliti telah menerapkannya pada berbagai teknologi informasi canggih.</w:t>
      </w:r>
      <w:r w:rsidR="008D12DC">
        <w:rPr>
          <w:sz w:val="22"/>
          <w:szCs w:val="22"/>
          <w:lang w:val="en-US"/>
        </w:rPr>
        <w:t xml:space="preserve"> </w:t>
      </w:r>
      <w:r w:rsidR="008D12DC" w:rsidRPr="008D12DC">
        <w:rPr>
          <w:sz w:val="22"/>
          <w:szCs w:val="22"/>
        </w:rPr>
        <w:t>Aplikasi EUCS di masa lalu oleh para peneliti menjanjikan, tetapi memiliki keterbatasan</w:t>
      </w:r>
      <w:r w:rsidR="008D12DC">
        <w:rPr>
          <w:sz w:val="22"/>
          <w:szCs w:val="22"/>
          <w:lang w:val="en-US"/>
        </w:rPr>
        <w:t xml:space="preserve"> </w:t>
      </w:r>
      <w:r w:rsidR="008D12DC">
        <w:rPr>
          <w:sz w:val="22"/>
          <w:szCs w:val="22"/>
        </w:rPr>
        <w:fldChar w:fldCharType="begin" w:fldLock="1"/>
      </w:r>
      <w:r w:rsidR="00D00027">
        <w:rPr>
          <w:sz w:val="22"/>
          <w:szCs w:val="22"/>
        </w:rPr>
        <w:instrText>ADDIN CSL_CITATION {"citationItems":[{"id":"ITEM-1","itemData":{"DOI":"10.1111/j.1540-5414.2004.02437.x","ISSN":"00117315","author":[{"dropping-particle":"","family":"Somers","given":"Toni","non-dropping-particle":"","parse-names":false,"suffix":""},{"dropping-particle":"","family":"Nelson","given":"Klara","non-dropping-particle":"","parse-names":false,"suffix":""},{"dropping-particle":"","family":"Karimi","given":"Jahangir","non-dropping-particle":"","parse-names":false,"suffix":""}],"container-title":"Decision Sciences","id":"ITEM-1","issue":"1","issued":{"date-parts":[["2004"]]},"page":"145","title":"Erratum: Confirmatory factor analysis of the end-user computing satisfaction instrument: Replication within an ERP domain (Decision Sciences 34:3 (595-621))","type":"article-journal","volume":"35"},"uris":["http://www.mendeley.com/documents/?uuid=ac609d02-e381-4fd8-839b-17d75a83a684"]}],"mendeley":{"formattedCitation":"(Somers et al., 2004)","plainTextFormattedCitation":"(Somers et al., 2004)","previouslyFormattedCitation":"(Somers et al., 2004)"},"properties":{"noteIndex":0},"schema":"https://github.com/citation-style-language/schema/raw/master/csl-citation.json"}</w:instrText>
      </w:r>
      <w:r w:rsidR="008D12DC">
        <w:rPr>
          <w:sz w:val="22"/>
          <w:szCs w:val="22"/>
        </w:rPr>
        <w:fldChar w:fldCharType="separate"/>
      </w:r>
      <w:r w:rsidR="001369EB" w:rsidRPr="001369EB">
        <w:rPr>
          <w:noProof/>
          <w:sz w:val="22"/>
          <w:szCs w:val="22"/>
        </w:rPr>
        <w:t>(Somers et al., 2004)</w:t>
      </w:r>
      <w:r w:rsidR="008D12DC">
        <w:rPr>
          <w:sz w:val="22"/>
          <w:szCs w:val="22"/>
        </w:rPr>
        <w:fldChar w:fldCharType="end"/>
      </w:r>
      <w:r w:rsidR="008D12DC" w:rsidRPr="008D12DC">
        <w:rPr>
          <w:sz w:val="22"/>
          <w:szCs w:val="22"/>
        </w:rPr>
        <w:t>. Misalnya, beberapa studi hanya melibatkan kelompok siswa, atau kelompok pengguna dalam satu organisasi, atau kelompok pengguna tertentu, seperti pengguna sistem pendukung keputusan.</w:t>
      </w:r>
    </w:p>
    <w:p w14:paraId="0D18E867" w14:textId="63FF10D6" w:rsidR="007648B6" w:rsidRPr="007648B6" w:rsidRDefault="002A70B4" w:rsidP="008D763E">
      <w:pPr>
        <w:ind w:right="0" w:firstLine="720"/>
        <w:rPr>
          <w:color w:val="000000"/>
          <w:sz w:val="22"/>
          <w:szCs w:val="22"/>
        </w:rPr>
      </w:pPr>
      <w:r w:rsidRPr="002A70B4">
        <w:rPr>
          <w:color w:val="000000"/>
          <w:sz w:val="22"/>
          <w:szCs w:val="22"/>
        </w:rPr>
        <w:t>Temuan penelitia</w:t>
      </w:r>
      <w:r>
        <w:rPr>
          <w:color w:val="000000"/>
          <w:sz w:val="22"/>
          <w:szCs w:val="22"/>
          <w:lang w:val="en-US"/>
        </w:rPr>
        <w:t xml:space="preserve">n </w:t>
      </w:r>
      <w:r w:rsidRPr="002A70B4">
        <w:rPr>
          <w:color w:val="000000"/>
          <w:sz w:val="22"/>
          <w:szCs w:val="22"/>
        </w:rPr>
        <w:t>menunjukkan bahwa kemudahan penggunaan, konten dan akurasi berpengaruh signifikan terhadap kepuasan pengguna akhir</w:t>
      </w:r>
      <w:r>
        <w:rPr>
          <w:color w:val="000000"/>
          <w:sz w:val="22"/>
          <w:szCs w:val="22"/>
          <w:lang w:val="en-US"/>
        </w:rPr>
        <w:t xml:space="preserve"> </w:t>
      </w:r>
      <w:r>
        <w:rPr>
          <w:color w:val="000000"/>
          <w:sz w:val="22"/>
          <w:szCs w:val="22"/>
        </w:rPr>
        <w:fldChar w:fldCharType="begin" w:fldLock="1"/>
      </w:r>
      <w:r w:rsidR="007648B6">
        <w:rPr>
          <w:color w:val="000000"/>
          <w:sz w:val="22"/>
          <w:szCs w:val="22"/>
        </w:rPr>
        <w:instrText>ADDIN CSL_CITATION {"citationItems":[{"id":"ITEM-1","itemData":{"DOI":"10.1108/IJBM-06-2013-0051","ISSN":"02652323","abstract":"Purpose: The main focus of the study was to validate the End User Computing Satisfaction (EUCS) model in the context of internet banking and to determine the major factors which contribute to level of satisfaction of internet banking users in India. Design/methodology/approach: A survey questionnaire was administered on internet banking users and a total of 387 responses were collected. A factor analysis on the 12 items used in the EUCS model with oblique (non-orthogonal) rotation and five fixed factors revealed the existence of the same latent constructs hypothesized in the original EUCS model. Confirmatory Factor Analysis (CFA) was then used to test and validate the four hypothesized models for model fit. Findings: The current study confirms the evidence found in extant literature that EUCS is a second-order construct. In this study the factor \"Format\" was found to have the highest loading and the factor \"Content\" had the lowest factor loading among all the five latent constructs in the EUCS model for internet banking. The factor \"Accuracy\" had the highest mean score and the factor \"Content\" had the lowest mean scores indicating that bank customers were satisfied with the accuracy of the information on the banks web site but were not comparatively satisfied by the information content on the web site. Research limitations/implications: This study was done based on a call by Pikkarainen et al. (2006) to validate the EUCS instrument for internet banking satisfaction in different countries to enhance the generalizability of the findings. This research is limited to samples from India and results of other countries need to be considered before a generalization of the findings can be made. This study will be useful to policy makers and banks to devise strategies for increasing the use of internet banking. Originality value: There is a myriad of literature on factors which lead to adoption of internet banking but extant literature on internet banking user satisfaction is limited particularly pertaining to banks operating in India. This study attempts to fill this gap in the literature. © Emerald Group Publishing Limited.","author":[{"dropping-particle":"","family":"Marakarkandy","given":"Bijith","non-dropping-particle":"","parse-names":false,"suffix":""},{"dropping-particle":"","family":"Yajnik","given":"Nilay","non-dropping-particle":"","parse-names":false,"suffix":""}],"container-title":"International Journal of Bank Marketing","id":"ITEM-1","issue":"6","issued":{"date-parts":[["2013"]]},"page":"440-455","title":"Re-examining and empirically validating the End User Computing Satisfaction models for satisfaction measurement in the internet banking context","type":"article-journal","volume":"31"},"uris":["http://www.mendeley.com/documents/?uuid=f3dad019-0752-49c0-ba88-a95acca5fdf4"]}],"mendeley":{"formattedCitation":"(Marakarkandy &amp; Yajnik, 2013)","plainTextFormattedCitation":"(Marakarkandy &amp; Yajnik, 2013)","previouslyFormattedCitation":"(Marakarkandy &amp; Yajnik, 2013)"},"properties":{"noteIndex":0},"schema":"https://github.com/citation-style-language/schema/raw/master/csl-citation.json"}</w:instrText>
      </w:r>
      <w:r>
        <w:rPr>
          <w:color w:val="000000"/>
          <w:sz w:val="22"/>
          <w:szCs w:val="22"/>
        </w:rPr>
        <w:fldChar w:fldCharType="separate"/>
      </w:r>
      <w:r w:rsidRPr="002A70B4">
        <w:rPr>
          <w:noProof/>
          <w:color w:val="000000"/>
          <w:sz w:val="22"/>
          <w:szCs w:val="22"/>
        </w:rPr>
        <w:t>(Marakarkandy &amp; Yajnik, 2013)</w:t>
      </w:r>
      <w:r>
        <w:rPr>
          <w:color w:val="000000"/>
          <w:sz w:val="22"/>
          <w:szCs w:val="22"/>
        </w:rPr>
        <w:fldChar w:fldCharType="end"/>
      </w:r>
      <w:r w:rsidRPr="002A70B4">
        <w:rPr>
          <w:color w:val="000000"/>
          <w:sz w:val="22"/>
          <w:szCs w:val="22"/>
        </w:rPr>
        <w:t>. Banyak peneliti yang mendukung instrumen EUCS yang dikembangkan oleh Doll dan Torkzadeh.</w:t>
      </w:r>
      <w:r w:rsidR="008D763E">
        <w:rPr>
          <w:color w:val="000000"/>
          <w:sz w:val="22"/>
          <w:szCs w:val="22"/>
          <w:lang w:val="en-US"/>
        </w:rPr>
        <w:t xml:space="preserve"> </w:t>
      </w:r>
      <w:r w:rsidR="007648B6" w:rsidRPr="007648B6">
        <w:rPr>
          <w:color w:val="000000"/>
          <w:sz w:val="22"/>
          <w:szCs w:val="22"/>
        </w:rPr>
        <w:t>Pikkarainen dkk.</w:t>
      </w:r>
      <w:r w:rsidR="007648B6">
        <w:rPr>
          <w:color w:val="000000"/>
          <w:sz w:val="22"/>
          <w:szCs w:val="22"/>
          <w:lang w:val="en-US"/>
        </w:rPr>
        <w:t xml:space="preserve"> </w:t>
      </w:r>
      <w:r w:rsidR="007648B6" w:rsidRPr="007648B6">
        <w:rPr>
          <w:color w:val="000000"/>
          <w:sz w:val="22"/>
          <w:szCs w:val="22"/>
        </w:rPr>
        <w:t>menggunakan model EUCS untuk mengukur perbankan online</w:t>
      </w:r>
      <w:r w:rsidR="007648B6">
        <w:rPr>
          <w:color w:val="000000"/>
          <w:sz w:val="22"/>
          <w:szCs w:val="22"/>
          <w:lang w:val="en-US"/>
        </w:rPr>
        <w:t xml:space="preserve"> </w:t>
      </w:r>
      <w:r w:rsidR="007648B6" w:rsidRPr="007648B6">
        <w:rPr>
          <w:color w:val="000000"/>
          <w:sz w:val="22"/>
          <w:szCs w:val="22"/>
        </w:rPr>
        <w:t>kepuasan pengguna dengan layanan</w:t>
      </w:r>
      <w:r w:rsidR="007648B6">
        <w:rPr>
          <w:color w:val="000000"/>
          <w:sz w:val="22"/>
          <w:szCs w:val="22"/>
          <w:lang w:val="en-US"/>
        </w:rPr>
        <w:t xml:space="preserve"> </w:t>
      </w:r>
      <w:r w:rsidR="007648B6">
        <w:rPr>
          <w:color w:val="000000"/>
          <w:sz w:val="22"/>
          <w:szCs w:val="22"/>
          <w:lang w:val="en-US"/>
        </w:rPr>
        <w:fldChar w:fldCharType="begin" w:fldLock="1"/>
      </w:r>
      <w:r w:rsidR="00586A20">
        <w:rPr>
          <w:color w:val="000000"/>
          <w:sz w:val="22"/>
          <w:szCs w:val="22"/>
          <w:lang w:val="en-US"/>
        </w:rPr>
        <w:instrText>ADDIN CSL_CITATION {"citationItems":[{"id":"ITEM-1","itemData":{"DOI":"10.1108/02652320610659012","ISSN":"02652323","abstract":"Purpose - Although research into the adoption and use of online banking services has grown in many parts of the world, the centre of attention has been largely on determinants of online banking adoption, not on users' satisfaction with use. This paper aims to test and validate the End-User Computing Satisfaction (EUCS) model in order to investigate online banking users' satisfaction with the service. Design/methodology/approach - A survey (n=268) was carried out using convenience sampling. An exploratory factor analysis followed by a confirmatory factor analysis run in LISREL 8.7 is used to test the validity of the model in an online banking context. Findings - The survey results support three constructs (content, ease of use, accuracy) from the original model, indicating that the modified EUCS model labelled EUCS2 can be utilized in analyzing user satisfaction with online banking among private customers. Research limitations/implications - The obtained model suffered from two cross-loadings between individual items. Another limitation concerns the sample obtained. Therefore, future studies should test the model with larger samples to verify the model in this context. Practical implications - Findings of the study indicate that banks could improve end-user computing satisfaction with online banking by concentrating on the three constructs obtained from the analyses. Moreover, the results indicate that banks can increase satisfaction of online banking services by personalising the service, allowing easier and more convenient use experience. Originality/value - The paper makes a significant contribution by testing and modifying the EUCS model in the online banking context. © Emerald Group Publishing Limited.","author":[{"dropping-particle":"","family":"Pikkarainen","given":"Kari","non-dropping-particle":"","parse-names":false,"suffix":""},{"dropping-particle":"","family":"Pikkarainen","given":"Tero","non-dropping-particle":"","parse-names":false,"suffix":""},{"dropping-particle":"","family":"Karjaluoto","given":"Heikki","non-dropping-particle":"","parse-names":false,"suffix":""},{"dropping-particle":"","family":"Pahnila","given":"Seppo","non-dropping-particle":"","parse-names":false,"suffix":""}],"container-title":"International Journal of Bank Marketing","id":"ITEM-1","issue":"3","issued":{"date-parts":[["2006"]]},"page":"158-172","title":"The measurement of end-user computing satisfaction of online banking services: Empirical evidence from Finland","type":"article-journal","volume":"24"},"uris":["http://www.mendeley.com/documents/?uuid=b03bbae5-461e-4f7b-8c8a-3e73700c18b0"]}],"mendeley":{"formattedCitation":"(Pikkarainen, Pikkarainen, Karjaluoto, &amp; Pahnila, 2006)","plainTextFormattedCitation":"(Pikkarainen, Pikkarainen, Karjaluoto, &amp; Pahnila, 2006)","previouslyFormattedCitation":"(Pikkarainen, Pikkarainen, Karjaluoto, &amp; Pahnila, 2006)"},"properties":{"noteIndex":0},"schema":"https://github.com/citation-style-language/schema/raw/master/csl-citation.json"}</w:instrText>
      </w:r>
      <w:r w:rsidR="007648B6">
        <w:rPr>
          <w:color w:val="000000"/>
          <w:sz w:val="22"/>
          <w:szCs w:val="22"/>
          <w:lang w:val="en-US"/>
        </w:rPr>
        <w:fldChar w:fldCharType="separate"/>
      </w:r>
      <w:r w:rsidR="007648B6" w:rsidRPr="007648B6">
        <w:rPr>
          <w:noProof/>
          <w:color w:val="000000"/>
          <w:sz w:val="22"/>
          <w:szCs w:val="22"/>
          <w:lang w:val="en-US"/>
        </w:rPr>
        <w:t>(Pikkarainen, Pikkarainen, Karjaluoto, &amp; Pahnila, 2006)</w:t>
      </w:r>
      <w:r w:rsidR="007648B6">
        <w:rPr>
          <w:color w:val="000000"/>
          <w:sz w:val="22"/>
          <w:szCs w:val="22"/>
          <w:lang w:val="en-US"/>
        </w:rPr>
        <w:fldChar w:fldCharType="end"/>
      </w:r>
      <w:r w:rsidR="007648B6" w:rsidRPr="007648B6">
        <w:rPr>
          <w:color w:val="000000"/>
          <w:sz w:val="22"/>
          <w:szCs w:val="22"/>
        </w:rPr>
        <w:t>. Hasil survei mereka hanya mendukung tiga konstuksi dari model yang diusulkan oleh Doll dan Torkzadeh. Studi mereka menyarankan agar bank meningkatkan konten, kemudahan penggunaan, dan keakuratan situs web internet banking untuk meningkatkan kepuasan pelanggan.</w:t>
      </w:r>
    </w:p>
    <w:p w14:paraId="67491405" w14:textId="087D1223" w:rsidR="008D12DC" w:rsidRPr="0049761D" w:rsidRDefault="005E354A" w:rsidP="00030140">
      <w:pPr>
        <w:ind w:right="0" w:firstLine="720"/>
        <w:rPr>
          <w:sz w:val="22"/>
          <w:szCs w:val="22"/>
        </w:rPr>
      </w:pPr>
      <w:r w:rsidRPr="005E354A">
        <w:rPr>
          <w:color w:val="000000"/>
          <w:sz w:val="22"/>
          <w:szCs w:val="22"/>
        </w:rPr>
        <w:t xml:space="preserve">Faktor penting keberhasilan </w:t>
      </w:r>
      <w:r>
        <w:rPr>
          <w:color w:val="000000"/>
          <w:sz w:val="22"/>
          <w:szCs w:val="22"/>
          <w:lang w:val="en-US"/>
        </w:rPr>
        <w:t>peninjau kepuasan konsumen</w:t>
      </w:r>
      <w:r w:rsidRPr="005E354A">
        <w:rPr>
          <w:color w:val="000000"/>
          <w:sz w:val="22"/>
          <w:szCs w:val="22"/>
        </w:rPr>
        <w:t xml:space="preserve"> </w:t>
      </w:r>
      <w:r>
        <w:rPr>
          <w:color w:val="000000"/>
          <w:sz w:val="22"/>
          <w:szCs w:val="22"/>
          <w:lang w:val="en-US"/>
        </w:rPr>
        <w:t xml:space="preserve">terhadap suatu Sistem Informasi (SI) </w:t>
      </w:r>
      <w:r w:rsidRPr="005E354A">
        <w:rPr>
          <w:color w:val="000000"/>
          <w:sz w:val="22"/>
          <w:szCs w:val="22"/>
        </w:rPr>
        <w:t>adalah keakuratan keluaran, keandalan keluaran, hubungan antara pengguna dan staf SI, kepercayaan pengguna pada sistem, dan ketepatan waktu keluaran</w:t>
      </w:r>
      <w:r>
        <w:rPr>
          <w:color w:val="000000"/>
          <w:sz w:val="22"/>
          <w:szCs w:val="22"/>
          <w:lang w:val="en-US"/>
        </w:rPr>
        <w:t xml:space="preserve"> </w:t>
      </w:r>
      <w:r w:rsidR="00E13B34">
        <w:rPr>
          <w:color w:val="000000"/>
          <w:sz w:val="22"/>
          <w:szCs w:val="22"/>
          <w:lang w:val="en-US"/>
        </w:rPr>
        <w:fldChar w:fldCharType="begin" w:fldLock="1"/>
      </w:r>
      <w:r w:rsidR="002A70B4">
        <w:rPr>
          <w:color w:val="000000"/>
          <w:sz w:val="22"/>
          <w:szCs w:val="22"/>
          <w:lang w:val="en-US"/>
        </w:rPr>
        <w:instrText>ADDIN CSL_CITATION {"citationItems":[{"id":"ITEM-1","itemData":{"DOI":"10.1201/1078/43197.16.3.19990601/31313.5","ISSN":"10580530","abstract":"The traditional focus of IT operations no longer meets the challenges of tomorrow's fast-changing business environment. in the new millennium, CIOs will be required to shift their focus from internal information processing to external information processing. By taking on the role of “corporate antenna” and generating the business intelligence that matters, IT will, for the first time in history, start to exercise its true strategic role on corporate operations. © 1999 Taylor &amp; Francis Group, LLC.","author":[{"dropping-particle":"","family":"Li","given":"Conghua","non-dropping-particle":"","parse-names":false,"suffix":""}],"container-title":"Information Systems Management","id":"ITEM-1","issue":"3","issued":{"date-parts":[["1999"]]},"page":"31-35","title":"Erp packages: What's next?","type":"article-journal","volume":"16"},"uris":["http://www.mendeley.com/documents/?uuid=5c4eee84-394f-4be5-ac62-c15eacda0f51"]}],"mendeley":{"formattedCitation":"(Li, 1999)","plainTextFormattedCitation":"(Li, 1999)","previouslyFormattedCitation":"(Li, 1999)"},"properties":{"noteIndex":0},"schema":"https://github.com/citation-style-language/schema/raw/master/csl-citation.json"}</w:instrText>
      </w:r>
      <w:r w:rsidR="00E13B34">
        <w:rPr>
          <w:color w:val="000000"/>
          <w:sz w:val="22"/>
          <w:szCs w:val="22"/>
          <w:lang w:val="en-US"/>
        </w:rPr>
        <w:fldChar w:fldCharType="separate"/>
      </w:r>
      <w:r w:rsidR="00E13B34" w:rsidRPr="00E13B34">
        <w:rPr>
          <w:noProof/>
          <w:color w:val="000000"/>
          <w:sz w:val="22"/>
          <w:szCs w:val="22"/>
          <w:lang w:val="en-US"/>
        </w:rPr>
        <w:t>(Li, 1999)</w:t>
      </w:r>
      <w:r w:rsidR="00E13B34">
        <w:rPr>
          <w:color w:val="000000"/>
          <w:sz w:val="22"/>
          <w:szCs w:val="22"/>
          <w:lang w:val="en-US"/>
        </w:rPr>
        <w:fldChar w:fldCharType="end"/>
      </w:r>
      <w:r w:rsidRPr="005E354A">
        <w:rPr>
          <w:color w:val="000000"/>
          <w:sz w:val="22"/>
          <w:szCs w:val="22"/>
        </w:rPr>
        <w:t>. Dengan demikian, informasi yang lebih tepat waktu, lebih akurat, dan lebih relevan dapat mengarah pada peningkatan kinerja, dengan mengurangi biaya, meningkatkan kinerja keputusan, meningkatkan efisiensi proses, dan menjadi lebih responsif terhadap kebutuhan pelanggan</w:t>
      </w:r>
      <w:r w:rsidR="00E13B34">
        <w:rPr>
          <w:color w:val="000000"/>
          <w:sz w:val="22"/>
          <w:szCs w:val="22"/>
          <w:lang w:val="en-US"/>
        </w:rPr>
        <w:t xml:space="preserve"> </w:t>
      </w:r>
      <w:r w:rsidR="00E13B34">
        <w:rPr>
          <w:color w:val="000000"/>
          <w:sz w:val="22"/>
          <w:szCs w:val="22"/>
        </w:rPr>
        <w:fldChar w:fldCharType="begin" w:fldLock="1"/>
      </w:r>
      <w:r w:rsidR="00E13B34">
        <w:rPr>
          <w:color w:val="000000"/>
          <w:sz w:val="22"/>
          <w:szCs w:val="22"/>
        </w:rPr>
        <w:instrText>ADDIN CSL_CITATION {"citationItems":[{"id":"ITEM-1","itemData":{"DOI":"10.1111/j.1540-5414.2004.02437.x","ISSN":"00117315","author":[{"dropping-particle":"","family":"Somers","given":"Toni","non-dropping-particle":"","parse-names":false,"suffix":""},{"dropping-particle":"","family":"Nelson","given":"Klara","non-dropping-particle":"","parse-names":false,"suffix":""},{"dropping-particle":"","family":"Karimi","given":"Jahangir","non-dropping-particle":"","parse-names":false,"suffix":""}],"container-title":"Decision Sciences","id":"ITEM-1","issue":"1","issued":{"date-parts":[["2004"]]},"page":"145","title":"Erratum: Confirmatory factor analysis of the end-user computing satisfaction instrument: Replication within an ERP domain (Decision Sciences 34:3 (595-621))","type":"article-journal","volume":"35"},"uris":["http://www.mendeley.com/documents/?uuid=ac609d02-e381-4fd8-839b-17d75a83a684"]}],"mendeley":{"formattedCitation":"(Somers et al., 2004)","plainTextFormattedCitation":"(Somers et al., 2004)","previouslyFormattedCitation":"(Somers et al., 2004)"},"properties":{"noteIndex":0},"schema":"https://github.com/citation-style-language/schema/raw/master/csl-citation.json"}</w:instrText>
      </w:r>
      <w:r w:rsidR="00E13B34">
        <w:rPr>
          <w:color w:val="000000"/>
          <w:sz w:val="22"/>
          <w:szCs w:val="22"/>
        </w:rPr>
        <w:fldChar w:fldCharType="separate"/>
      </w:r>
      <w:r w:rsidR="00E13B34" w:rsidRPr="005E354A">
        <w:rPr>
          <w:noProof/>
          <w:color w:val="000000"/>
          <w:sz w:val="22"/>
          <w:szCs w:val="22"/>
        </w:rPr>
        <w:t>(Somers et al., 2004)</w:t>
      </w:r>
      <w:r w:rsidR="00E13B34">
        <w:rPr>
          <w:color w:val="000000"/>
          <w:sz w:val="22"/>
          <w:szCs w:val="22"/>
        </w:rPr>
        <w:fldChar w:fldCharType="end"/>
      </w:r>
      <w:r w:rsidRPr="005E354A">
        <w:rPr>
          <w:color w:val="000000"/>
          <w:sz w:val="22"/>
          <w:szCs w:val="22"/>
        </w:rPr>
        <w:t xml:space="preserve">. </w:t>
      </w:r>
      <w:r w:rsidR="00030140">
        <w:rPr>
          <w:color w:val="000000"/>
          <w:sz w:val="22"/>
          <w:szCs w:val="22"/>
          <w:lang w:val="en-US"/>
        </w:rPr>
        <w:t xml:space="preserve">Sehingga dalam penelitian ini menggukur kepuasaan mahasiswa dengan lima item utama yaitu isi, akurasi, bentuk, kemudahan, dan ketepatan waktu. </w:t>
      </w:r>
    </w:p>
    <w:p w14:paraId="795A00AE" w14:textId="77777777" w:rsidR="00E9093E" w:rsidRDefault="00E9093E">
      <w:pPr>
        <w:ind w:right="0"/>
        <w:rPr>
          <w:b/>
          <w:sz w:val="22"/>
          <w:szCs w:val="22"/>
        </w:rPr>
      </w:pPr>
    </w:p>
    <w:p w14:paraId="0CD8FBBD" w14:textId="77777777" w:rsidR="00E9093E" w:rsidRDefault="00E9093E">
      <w:pPr>
        <w:ind w:right="0"/>
        <w:rPr>
          <w:b/>
          <w:sz w:val="22"/>
          <w:szCs w:val="22"/>
        </w:rPr>
      </w:pPr>
    </w:p>
    <w:p w14:paraId="1EC83786" w14:textId="0E16F273" w:rsidR="00E9093E" w:rsidRPr="008525F0" w:rsidRDefault="00BD4A54">
      <w:pPr>
        <w:ind w:right="0"/>
        <w:rPr>
          <w:b/>
          <w:sz w:val="22"/>
          <w:szCs w:val="22"/>
        </w:rPr>
        <w:sectPr w:rsidR="00E9093E" w:rsidRPr="008525F0">
          <w:type w:val="continuous"/>
          <w:pgSz w:w="11906" w:h="16838"/>
          <w:pgMar w:top="1134" w:right="851" w:bottom="1134" w:left="1418" w:header="737" w:footer="851" w:gutter="0"/>
          <w:pgNumType w:start="1"/>
          <w:cols w:space="720" w:equalWidth="0">
            <w:col w:w="9360"/>
          </w:cols>
        </w:sectPr>
      </w:pPr>
      <w:r>
        <w:rPr>
          <w:b/>
          <w:sz w:val="22"/>
          <w:szCs w:val="22"/>
        </w:rPr>
        <w:t>METODE PENELITIAN</w:t>
      </w:r>
    </w:p>
    <w:p w14:paraId="35B3B6E9" w14:textId="7BEE6F2B" w:rsidR="00135C27" w:rsidRPr="00587CB9" w:rsidRDefault="00135C27" w:rsidP="00135C27">
      <w:pPr>
        <w:widowControl w:val="0"/>
        <w:ind w:right="41"/>
        <w:rPr>
          <w:color w:val="000000"/>
          <w:sz w:val="22"/>
          <w:szCs w:val="22"/>
          <w:lang w:val="en-US"/>
        </w:rPr>
      </w:pPr>
      <w:r w:rsidRPr="00587CB9">
        <w:rPr>
          <w:color w:val="000000"/>
          <w:sz w:val="22"/>
          <w:szCs w:val="22"/>
        </w:rPr>
        <w:lastRenderedPageBreak/>
        <w:t>Dalam studi</w:t>
      </w:r>
      <w:r>
        <w:rPr>
          <w:color w:val="000000"/>
          <w:sz w:val="22"/>
          <w:szCs w:val="22"/>
          <w:lang w:val="en-US"/>
        </w:rPr>
        <w:t xml:space="preserve"> ini</w:t>
      </w:r>
      <w:r w:rsidRPr="00587CB9">
        <w:rPr>
          <w:color w:val="000000"/>
          <w:sz w:val="22"/>
          <w:szCs w:val="22"/>
        </w:rPr>
        <w:t xml:space="preserve"> item memuat pada lima faktor yang diidentifikasi sebelumnya sebagai </w:t>
      </w:r>
      <w:r>
        <w:rPr>
          <w:color w:val="000000"/>
          <w:sz w:val="22"/>
          <w:szCs w:val="22"/>
          <w:lang w:val="en-US"/>
        </w:rPr>
        <w:t>isi/ konten</w:t>
      </w:r>
      <w:r w:rsidRPr="00587CB9">
        <w:rPr>
          <w:color w:val="000000"/>
          <w:sz w:val="22"/>
          <w:szCs w:val="22"/>
        </w:rPr>
        <w:t xml:space="preserve">, akurasi, </w:t>
      </w:r>
      <w:r>
        <w:rPr>
          <w:color w:val="000000"/>
          <w:sz w:val="22"/>
          <w:szCs w:val="22"/>
          <w:lang w:val="en-US"/>
        </w:rPr>
        <w:t>bentuk</w:t>
      </w:r>
      <w:r w:rsidRPr="00587CB9">
        <w:rPr>
          <w:color w:val="000000"/>
          <w:sz w:val="22"/>
          <w:szCs w:val="22"/>
        </w:rPr>
        <w:t xml:space="preserve">, kemudahan penggunaan dan ketepatan waktu. Adanya teori mapan yang mendukung anggapan bahwa 12 item ini akan mengarah pada lima faktor yang </w:t>
      </w:r>
      <w:r>
        <w:rPr>
          <w:color w:val="000000"/>
          <w:sz w:val="22"/>
          <w:szCs w:val="22"/>
          <w:lang w:val="en-US"/>
        </w:rPr>
        <w:t xml:space="preserve">ingin dicapai, Maka </w:t>
      </w:r>
      <w:r w:rsidRPr="00587CB9">
        <w:rPr>
          <w:color w:val="000000"/>
          <w:sz w:val="22"/>
          <w:szCs w:val="22"/>
        </w:rPr>
        <w:t>tidak diperlukan analisis faktor</w:t>
      </w:r>
      <w:r>
        <w:rPr>
          <w:color w:val="000000"/>
          <w:sz w:val="22"/>
          <w:szCs w:val="22"/>
          <w:lang w:val="en-US"/>
        </w:rPr>
        <w:t xml:space="preserve"> </w:t>
      </w:r>
      <w:r>
        <w:rPr>
          <w:color w:val="000000"/>
          <w:sz w:val="22"/>
          <w:szCs w:val="22"/>
          <w:lang w:val="en-US"/>
        </w:rPr>
        <w:fldChar w:fldCharType="begin" w:fldLock="1"/>
      </w:r>
      <w:r w:rsidR="00C463E8">
        <w:rPr>
          <w:color w:val="000000"/>
          <w:sz w:val="22"/>
          <w:szCs w:val="22"/>
          <w:lang w:val="en-US"/>
        </w:rPr>
        <w:instrText>ADDIN CSL_CITATION {"citationItems":[{"id":"ITEM-1","itemData":{"DOI":"10.1108/IJBM-06-2013-0051","ISSN":"02652323","abstract":"Purpose: The main focus of the study was to validate the End User Computing Satisfaction (EUCS) model in the context of internet banking and to determine the major factors which contribute to level of satisfaction of internet banking users in India. Design/methodology/approach: A survey questionnaire was administered on internet banking users and a total of 387 responses were collected. A factor analysis on the 12 items used in the EUCS model with oblique (non-orthogonal) rotation and five fixed factors revealed the existence of the same latent constructs hypothesized in the original EUCS model. Confirmatory Factor Analysis (CFA) was then used to test and validate the four hypothesized models for model fit. Findings: The current study confirms the evidence found in extant literature that EUCS is a second-order construct. In this study the factor \"Format\" was found to have the highest loading and the factor \"Content\" had the lowest factor loading among all the five latent constructs in the EUCS model for internet banking. The factor \"Accuracy\" had the highest mean score and the factor \"Content\" had the lowest mean scores indicating that bank customers were satisfied with the accuracy of the information on the banks web site but were not comparatively satisfied by the information content on the web site. Research limitations/implications: This study was done based on a call by Pikkarainen et al. (2006) to validate the EUCS instrument for internet banking satisfaction in different countries to enhance the generalizability of the findings. This research is limited to samples from India and results of other countries need to be considered before a generalization of the findings can be made. This study will be useful to policy makers and banks to devise strategies for increasing the use of internet banking. Originality value: There is a myriad of literature on factors which lead to adoption of internet banking but extant literature on internet banking user satisfaction is limited particularly pertaining to banks operating in India. This study attempts to fill this gap in the literature. © Emerald Group Publishing Limited.","author":[{"dropping-particle":"","family":"Marakarkandy","given":"Bijith","non-dropping-particle":"","parse-names":false,"suffix":""},{"dropping-particle":"","family":"Yajnik","given":"Nilay","non-dropping-particle":"","parse-names":false,"suffix":""}],"container-title":"International Journal of Bank Marketing","id":"ITEM-1","issue":"6","issued":{"date-parts":[["2013"]]},"page":"440-455","title":"Re-examining and empirically validating the End User Computing Satisfaction models for satisfaction measurement in the internet banking context","type":"article-journal","volume":"31"},"uris":["http://www.mendeley.com/documents/?uuid=f3dad019-0752-49c0-ba88-a95acca5fdf4"]}],"mendeley":{"formattedCitation":"(Marakarkandy &amp; Yajnik, 2013)","plainTextFormattedCitation":"(Marakarkandy &amp; Yajnik, 2013)","previouslyFormattedCitation":"(Marakarkandy &amp; Yajnik, 2013)"},"properties":{"noteIndex":0},"schema":"https://github.com/citation-style-language/schema/raw/master/csl-citation.json"}</w:instrText>
      </w:r>
      <w:r>
        <w:rPr>
          <w:color w:val="000000"/>
          <w:sz w:val="22"/>
          <w:szCs w:val="22"/>
          <w:lang w:val="en-US"/>
        </w:rPr>
        <w:fldChar w:fldCharType="separate"/>
      </w:r>
      <w:r w:rsidRPr="008525F0">
        <w:rPr>
          <w:noProof/>
          <w:color w:val="000000"/>
          <w:sz w:val="22"/>
          <w:szCs w:val="22"/>
          <w:lang w:val="en-US"/>
        </w:rPr>
        <w:t>(Marakarkandy &amp; Yajnik, 2013)</w:t>
      </w:r>
      <w:r>
        <w:rPr>
          <w:color w:val="000000"/>
          <w:sz w:val="22"/>
          <w:szCs w:val="22"/>
          <w:lang w:val="en-US"/>
        </w:rPr>
        <w:fldChar w:fldCharType="end"/>
      </w:r>
      <w:r>
        <w:rPr>
          <w:color w:val="000000"/>
          <w:sz w:val="22"/>
          <w:szCs w:val="22"/>
          <w:lang w:val="en-US"/>
        </w:rPr>
        <w:t>. Sehingga analisis yang digunakan dalam penelitian ini adalah kualitatif deskriptif.</w:t>
      </w:r>
    </w:p>
    <w:p w14:paraId="73EB8E89" w14:textId="3FC01CBC" w:rsidR="00610651" w:rsidRDefault="008D763E" w:rsidP="008D763E">
      <w:pPr>
        <w:ind w:right="0"/>
        <w:rPr>
          <w:bCs/>
          <w:color w:val="000000"/>
          <w:sz w:val="22"/>
          <w:szCs w:val="22"/>
          <w:lang w:val="en-US"/>
        </w:rPr>
      </w:pPr>
      <w:r w:rsidRPr="008D763E">
        <w:rPr>
          <w:bCs/>
          <w:color w:val="000000"/>
          <w:sz w:val="22"/>
          <w:szCs w:val="22"/>
        </w:rPr>
        <w:t xml:space="preserve">Kuisioner dirancang berdasarkan instrumen yang </w:t>
      </w:r>
      <w:r>
        <w:rPr>
          <w:bCs/>
          <w:color w:val="000000"/>
          <w:sz w:val="22"/>
          <w:szCs w:val="22"/>
          <w:lang w:val="en-US"/>
        </w:rPr>
        <w:t>dikembangkan oleh Doll dkk</w:t>
      </w:r>
      <w:r w:rsidRPr="008D763E">
        <w:rPr>
          <w:bCs/>
          <w:color w:val="000000"/>
          <w:sz w:val="22"/>
          <w:szCs w:val="22"/>
        </w:rPr>
        <w:t>. Bagian pertama kuesioner dirancang untuk menangkap informasi demografis tentang responden dan bagian kedua berisi 12</w:t>
      </w:r>
      <w:r>
        <w:rPr>
          <w:bCs/>
          <w:color w:val="000000"/>
          <w:sz w:val="22"/>
          <w:szCs w:val="22"/>
          <w:lang w:val="en-US"/>
        </w:rPr>
        <w:t xml:space="preserve"> item pernyataan yang telah dimodifikasi untuk melihat kepuasan belajar mahasiswa IAIN Langsa. </w:t>
      </w:r>
      <w:r w:rsidRPr="008D763E">
        <w:rPr>
          <w:bCs/>
          <w:color w:val="000000"/>
          <w:sz w:val="22"/>
          <w:szCs w:val="22"/>
        </w:rPr>
        <w:t xml:space="preserve">Instrumen survei diujicobakan pada sepuluh </w:t>
      </w:r>
      <w:r>
        <w:rPr>
          <w:bCs/>
          <w:color w:val="000000"/>
          <w:sz w:val="22"/>
          <w:szCs w:val="22"/>
          <w:lang w:val="en-US"/>
        </w:rPr>
        <w:t>orang dosen</w:t>
      </w:r>
      <w:r w:rsidRPr="008D763E">
        <w:rPr>
          <w:bCs/>
          <w:color w:val="000000"/>
          <w:sz w:val="22"/>
          <w:szCs w:val="22"/>
        </w:rPr>
        <w:t xml:space="preserve">. Kata-kata dalam kuesioner dipahami dengan jelas oleh responden. Namun, </w:t>
      </w:r>
      <w:r>
        <w:rPr>
          <w:bCs/>
          <w:color w:val="000000"/>
          <w:sz w:val="22"/>
          <w:szCs w:val="22"/>
          <w:lang w:val="en-US"/>
        </w:rPr>
        <w:t xml:space="preserve">terjadi keraguan terkait item </w:t>
      </w:r>
      <w:r w:rsidR="00201821">
        <w:rPr>
          <w:bCs/>
          <w:color w:val="000000"/>
          <w:sz w:val="22"/>
          <w:szCs w:val="22"/>
          <w:lang w:val="en-US"/>
        </w:rPr>
        <w:t>akurasi. Pertanyaan tidak sesuai dengan tujuan penelitian, sehingga pada item akurasi dimodifikasi</w:t>
      </w:r>
      <w:r>
        <w:rPr>
          <w:bCs/>
          <w:color w:val="000000"/>
          <w:sz w:val="22"/>
          <w:szCs w:val="22"/>
          <w:lang w:val="en-US"/>
        </w:rPr>
        <w:t xml:space="preserve">. </w:t>
      </w:r>
      <w:r w:rsidRPr="008D763E">
        <w:rPr>
          <w:bCs/>
          <w:color w:val="000000"/>
          <w:sz w:val="22"/>
          <w:szCs w:val="22"/>
        </w:rPr>
        <w:t xml:space="preserve">Kuisioner kemudian diberikan kepada </w:t>
      </w:r>
      <w:r>
        <w:rPr>
          <w:bCs/>
          <w:color w:val="000000"/>
          <w:sz w:val="22"/>
          <w:szCs w:val="22"/>
          <w:lang w:val="en-US"/>
        </w:rPr>
        <w:t>mahasiswa yang sadang melaksanakan pembelajaran daring</w:t>
      </w:r>
      <w:r w:rsidR="00587CB9">
        <w:rPr>
          <w:bCs/>
          <w:color w:val="000000"/>
          <w:sz w:val="22"/>
          <w:szCs w:val="22"/>
          <w:lang w:val="en-US"/>
        </w:rPr>
        <w:t>, setelah melakukan analisis terjadi keraguan terkait isi dan</w:t>
      </w:r>
      <w:r w:rsidR="003D215C">
        <w:rPr>
          <w:bCs/>
          <w:color w:val="000000"/>
          <w:sz w:val="22"/>
          <w:szCs w:val="22"/>
          <w:lang w:val="en-US"/>
        </w:rPr>
        <w:t xml:space="preserve"> ketepatan </w:t>
      </w:r>
      <w:r w:rsidR="003D215C">
        <w:rPr>
          <w:bCs/>
          <w:color w:val="000000"/>
          <w:sz w:val="22"/>
          <w:szCs w:val="22"/>
          <w:lang w:val="en-US"/>
        </w:rPr>
        <w:lastRenderedPageBreak/>
        <w:t xml:space="preserve">waktu </w:t>
      </w:r>
      <w:r w:rsidR="00587CB9">
        <w:rPr>
          <w:bCs/>
          <w:color w:val="000000"/>
          <w:sz w:val="22"/>
          <w:szCs w:val="22"/>
          <w:lang w:val="en-US"/>
        </w:rPr>
        <w:t>pembelajaran.</w:t>
      </w:r>
      <w:r w:rsidR="003D215C">
        <w:rPr>
          <w:bCs/>
          <w:color w:val="000000"/>
          <w:sz w:val="22"/>
          <w:szCs w:val="22"/>
          <w:lang w:val="en-US"/>
        </w:rPr>
        <w:t xml:space="preserve"> Perbaikan kembali dilakukan, didapatkan bahwa mahasiswa</w:t>
      </w:r>
      <w:r w:rsidR="00587CB9">
        <w:rPr>
          <w:bCs/>
          <w:color w:val="000000"/>
          <w:sz w:val="22"/>
          <w:szCs w:val="22"/>
          <w:lang w:val="en-US"/>
        </w:rPr>
        <w:t xml:space="preserve"> memberikan respon positif terhadap kuesioner dengan pertanyaan </w:t>
      </w:r>
      <w:r w:rsidR="00A753D5">
        <w:rPr>
          <w:bCs/>
          <w:color w:val="000000"/>
          <w:sz w:val="22"/>
          <w:szCs w:val="22"/>
          <w:lang w:val="en-US"/>
        </w:rPr>
        <w:t>yang singkat</w:t>
      </w:r>
      <w:r w:rsidR="00587CB9">
        <w:rPr>
          <w:bCs/>
          <w:color w:val="000000"/>
          <w:sz w:val="22"/>
          <w:szCs w:val="22"/>
          <w:lang w:val="en-US"/>
        </w:rPr>
        <w:t>.</w:t>
      </w:r>
      <w:r w:rsidR="0020793E">
        <w:rPr>
          <w:bCs/>
          <w:color w:val="000000"/>
          <w:sz w:val="22"/>
          <w:szCs w:val="22"/>
          <w:lang w:val="en-US"/>
        </w:rPr>
        <w:t xml:space="preserve"> Berikut merupakan instrument yang digunakan dalam penelitian ini:</w:t>
      </w:r>
    </w:p>
    <w:p w14:paraId="4DEACE83" w14:textId="01384F79" w:rsidR="00610651" w:rsidRPr="00201821" w:rsidRDefault="00201821" w:rsidP="00201821">
      <w:pPr>
        <w:ind w:right="0"/>
        <w:jc w:val="center"/>
        <w:rPr>
          <w:b/>
          <w:color w:val="000000"/>
          <w:sz w:val="22"/>
          <w:szCs w:val="22"/>
          <w:lang w:val="en-US"/>
        </w:rPr>
      </w:pPr>
      <w:r w:rsidRPr="00201821">
        <w:rPr>
          <w:b/>
          <w:color w:val="000000"/>
          <w:sz w:val="22"/>
          <w:szCs w:val="22"/>
          <w:lang w:val="en-US"/>
        </w:rPr>
        <w:t>Tabel. 1 Kuesioner Kepuasan Pembelajaran Daring</w:t>
      </w:r>
    </w:p>
    <w:tbl>
      <w:tblPr>
        <w:tblStyle w:val="TableGrid"/>
        <w:tblW w:w="8064" w:type="dxa"/>
        <w:jc w:val="center"/>
        <w:tblLook w:val="04A0" w:firstRow="1" w:lastRow="0" w:firstColumn="1" w:lastColumn="0" w:noHBand="0" w:noVBand="1"/>
      </w:tblPr>
      <w:tblGrid>
        <w:gridCol w:w="1279"/>
        <w:gridCol w:w="5834"/>
        <w:gridCol w:w="951"/>
      </w:tblGrid>
      <w:tr w:rsidR="00610651" w:rsidRPr="00610651" w14:paraId="2D9A4449" w14:textId="77777777" w:rsidTr="00201821">
        <w:trPr>
          <w:trHeight w:val="510"/>
          <w:jc w:val="center"/>
        </w:trPr>
        <w:tc>
          <w:tcPr>
            <w:tcW w:w="1279" w:type="dxa"/>
            <w:hideMark/>
          </w:tcPr>
          <w:p w14:paraId="010D5E61" w14:textId="77777777" w:rsidR="00610651" w:rsidRPr="00610651" w:rsidRDefault="00610651" w:rsidP="00201821">
            <w:pPr>
              <w:ind w:right="0"/>
              <w:jc w:val="center"/>
              <w:rPr>
                <w:color w:val="000000"/>
                <w:sz w:val="22"/>
                <w:szCs w:val="22"/>
                <w:lang w:val="en-ID"/>
              </w:rPr>
            </w:pPr>
            <w:r w:rsidRPr="00610651">
              <w:rPr>
                <w:bCs/>
                <w:color w:val="000000"/>
                <w:sz w:val="22"/>
                <w:szCs w:val="22"/>
                <w:lang w:val="en-US"/>
              </w:rPr>
              <w:t>Indikator</w:t>
            </w:r>
          </w:p>
        </w:tc>
        <w:tc>
          <w:tcPr>
            <w:tcW w:w="5834" w:type="dxa"/>
            <w:hideMark/>
          </w:tcPr>
          <w:p w14:paraId="78EA676E" w14:textId="77777777" w:rsidR="00610651" w:rsidRPr="00610651" w:rsidRDefault="00610651" w:rsidP="00201821">
            <w:pPr>
              <w:ind w:right="0"/>
              <w:jc w:val="center"/>
              <w:rPr>
                <w:color w:val="000000"/>
                <w:sz w:val="22"/>
                <w:szCs w:val="22"/>
                <w:lang w:val="en-ID"/>
              </w:rPr>
            </w:pPr>
            <w:r w:rsidRPr="00610651">
              <w:rPr>
                <w:bCs/>
                <w:color w:val="000000"/>
                <w:sz w:val="22"/>
                <w:szCs w:val="22"/>
                <w:lang w:val="en-US"/>
              </w:rPr>
              <w:t>Item Pertanyaan</w:t>
            </w:r>
          </w:p>
        </w:tc>
        <w:tc>
          <w:tcPr>
            <w:tcW w:w="951" w:type="dxa"/>
            <w:hideMark/>
          </w:tcPr>
          <w:p w14:paraId="538EF001" w14:textId="77777777" w:rsidR="00610651" w:rsidRPr="00610651" w:rsidRDefault="00610651" w:rsidP="00201821">
            <w:pPr>
              <w:ind w:right="0"/>
              <w:jc w:val="center"/>
              <w:rPr>
                <w:color w:val="000000"/>
                <w:sz w:val="22"/>
                <w:szCs w:val="22"/>
                <w:lang w:val="en-ID"/>
              </w:rPr>
            </w:pPr>
            <w:r w:rsidRPr="00610651">
              <w:rPr>
                <w:bCs/>
                <w:color w:val="000000"/>
                <w:sz w:val="22"/>
                <w:szCs w:val="22"/>
                <w:lang w:val="en-US"/>
              </w:rPr>
              <w:t>Code</w:t>
            </w:r>
          </w:p>
        </w:tc>
      </w:tr>
      <w:tr w:rsidR="00610651" w:rsidRPr="00610651" w14:paraId="440386F2" w14:textId="77777777" w:rsidTr="00201821">
        <w:trPr>
          <w:trHeight w:val="510"/>
          <w:jc w:val="center"/>
        </w:trPr>
        <w:tc>
          <w:tcPr>
            <w:tcW w:w="1279" w:type="dxa"/>
            <w:vMerge w:val="restart"/>
            <w:hideMark/>
          </w:tcPr>
          <w:p w14:paraId="12E6D013" w14:textId="77777777" w:rsidR="00610651" w:rsidRPr="00610651" w:rsidRDefault="00610651" w:rsidP="00610651">
            <w:pPr>
              <w:ind w:right="0"/>
              <w:rPr>
                <w:color w:val="000000"/>
                <w:sz w:val="22"/>
                <w:szCs w:val="22"/>
                <w:lang w:val="en-ID"/>
              </w:rPr>
            </w:pPr>
            <w:r w:rsidRPr="00610651">
              <w:rPr>
                <w:bCs/>
                <w:color w:val="000000"/>
                <w:sz w:val="22"/>
                <w:szCs w:val="22"/>
                <w:lang w:val="en-US"/>
              </w:rPr>
              <w:t>Isi</w:t>
            </w:r>
          </w:p>
        </w:tc>
        <w:tc>
          <w:tcPr>
            <w:tcW w:w="5834" w:type="dxa"/>
            <w:hideMark/>
          </w:tcPr>
          <w:p w14:paraId="3BC926B8" w14:textId="77777777" w:rsidR="00610651" w:rsidRPr="00610651" w:rsidRDefault="00610651" w:rsidP="00610651">
            <w:pPr>
              <w:ind w:right="0"/>
              <w:rPr>
                <w:color w:val="000000"/>
                <w:sz w:val="22"/>
                <w:szCs w:val="22"/>
                <w:lang w:val="en-ID"/>
              </w:rPr>
            </w:pPr>
            <w:r w:rsidRPr="00610651">
              <w:rPr>
                <w:bCs/>
                <w:color w:val="000000"/>
                <w:sz w:val="22"/>
                <w:szCs w:val="22"/>
                <w:lang w:val="en-US"/>
              </w:rPr>
              <w:t>Apakah sistem pembelajaran daring memberikan infomasi tepat yang anda butuhkan?</w:t>
            </w:r>
          </w:p>
        </w:tc>
        <w:tc>
          <w:tcPr>
            <w:tcW w:w="951" w:type="dxa"/>
            <w:hideMark/>
          </w:tcPr>
          <w:p w14:paraId="2EDF3511" w14:textId="77777777" w:rsidR="00610651" w:rsidRPr="00610651" w:rsidRDefault="00610651" w:rsidP="00610651">
            <w:pPr>
              <w:ind w:right="0"/>
              <w:rPr>
                <w:color w:val="000000"/>
                <w:sz w:val="22"/>
                <w:szCs w:val="22"/>
                <w:lang w:val="en-ID"/>
              </w:rPr>
            </w:pPr>
            <w:r w:rsidRPr="00610651">
              <w:rPr>
                <w:bCs/>
                <w:color w:val="000000"/>
                <w:sz w:val="22"/>
                <w:szCs w:val="22"/>
                <w:lang w:val="en-US"/>
              </w:rPr>
              <w:t>I1</w:t>
            </w:r>
          </w:p>
        </w:tc>
      </w:tr>
      <w:tr w:rsidR="00610651" w:rsidRPr="00610651" w14:paraId="4D1A3308" w14:textId="77777777" w:rsidTr="00201821">
        <w:trPr>
          <w:trHeight w:val="510"/>
          <w:jc w:val="center"/>
        </w:trPr>
        <w:tc>
          <w:tcPr>
            <w:tcW w:w="1279" w:type="dxa"/>
            <w:vMerge/>
            <w:hideMark/>
          </w:tcPr>
          <w:p w14:paraId="565CCD7A" w14:textId="77777777" w:rsidR="00610651" w:rsidRPr="00610651" w:rsidRDefault="00610651" w:rsidP="00610651">
            <w:pPr>
              <w:ind w:right="0"/>
              <w:jc w:val="left"/>
              <w:rPr>
                <w:color w:val="000000"/>
                <w:sz w:val="22"/>
                <w:szCs w:val="22"/>
                <w:lang w:val="en-ID"/>
              </w:rPr>
            </w:pPr>
          </w:p>
        </w:tc>
        <w:tc>
          <w:tcPr>
            <w:tcW w:w="5834" w:type="dxa"/>
            <w:hideMark/>
          </w:tcPr>
          <w:p w14:paraId="414399D0" w14:textId="18D9809A" w:rsidR="00610651" w:rsidRPr="00610651" w:rsidRDefault="00610651" w:rsidP="00610651">
            <w:pPr>
              <w:ind w:right="0"/>
              <w:rPr>
                <w:color w:val="000000"/>
                <w:sz w:val="22"/>
                <w:szCs w:val="22"/>
                <w:lang w:val="en-ID"/>
              </w:rPr>
            </w:pPr>
            <w:r w:rsidRPr="00610651">
              <w:rPr>
                <w:bCs/>
                <w:color w:val="000000"/>
                <w:sz w:val="22"/>
                <w:szCs w:val="22"/>
              </w:rPr>
              <w:t xml:space="preserve">Apakah isi informasi dalam pembelajaran daring memenuhi kebutuhan </w:t>
            </w:r>
            <w:r w:rsidR="003D215C">
              <w:rPr>
                <w:bCs/>
                <w:color w:val="000000"/>
                <w:sz w:val="22"/>
                <w:szCs w:val="22"/>
              </w:rPr>
              <w:t>Anda</w:t>
            </w:r>
          </w:p>
        </w:tc>
        <w:tc>
          <w:tcPr>
            <w:tcW w:w="951" w:type="dxa"/>
            <w:hideMark/>
          </w:tcPr>
          <w:p w14:paraId="597087E5" w14:textId="77777777" w:rsidR="00610651" w:rsidRPr="00610651" w:rsidRDefault="00610651" w:rsidP="00610651">
            <w:pPr>
              <w:ind w:right="0"/>
              <w:rPr>
                <w:color w:val="000000"/>
                <w:sz w:val="22"/>
                <w:szCs w:val="22"/>
                <w:lang w:val="en-ID"/>
              </w:rPr>
            </w:pPr>
            <w:r w:rsidRPr="00610651">
              <w:rPr>
                <w:bCs/>
                <w:color w:val="000000"/>
                <w:sz w:val="22"/>
                <w:szCs w:val="22"/>
                <w:lang w:val="en-US"/>
              </w:rPr>
              <w:t>I2</w:t>
            </w:r>
          </w:p>
        </w:tc>
      </w:tr>
      <w:tr w:rsidR="00610651" w:rsidRPr="00610651" w14:paraId="1A560803" w14:textId="77777777" w:rsidTr="00201821">
        <w:trPr>
          <w:trHeight w:val="510"/>
          <w:jc w:val="center"/>
        </w:trPr>
        <w:tc>
          <w:tcPr>
            <w:tcW w:w="1279" w:type="dxa"/>
            <w:vMerge/>
            <w:hideMark/>
          </w:tcPr>
          <w:p w14:paraId="0124A7C1" w14:textId="77777777" w:rsidR="00610651" w:rsidRPr="00610651" w:rsidRDefault="00610651" w:rsidP="00610651">
            <w:pPr>
              <w:ind w:right="0"/>
              <w:jc w:val="left"/>
              <w:rPr>
                <w:color w:val="000000"/>
                <w:sz w:val="22"/>
                <w:szCs w:val="22"/>
                <w:lang w:val="en-ID"/>
              </w:rPr>
            </w:pPr>
          </w:p>
        </w:tc>
        <w:tc>
          <w:tcPr>
            <w:tcW w:w="5834" w:type="dxa"/>
            <w:hideMark/>
          </w:tcPr>
          <w:p w14:paraId="76445587" w14:textId="77777777" w:rsidR="00610651" w:rsidRPr="00610651" w:rsidRDefault="00610651" w:rsidP="00610651">
            <w:pPr>
              <w:ind w:right="0"/>
              <w:rPr>
                <w:color w:val="000000"/>
                <w:sz w:val="22"/>
                <w:szCs w:val="22"/>
                <w:lang w:val="en-ID"/>
              </w:rPr>
            </w:pPr>
            <w:r w:rsidRPr="00610651">
              <w:rPr>
                <w:bCs/>
                <w:color w:val="000000"/>
                <w:sz w:val="22"/>
                <w:szCs w:val="22"/>
                <w:lang w:val="en-US"/>
              </w:rPr>
              <w:t>Apakah materi dalam sistem pembelajaran daring sesuai dengan kebutuhan Anda?</w:t>
            </w:r>
          </w:p>
        </w:tc>
        <w:tc>
          <w:tcPr>
            <w:tcW w:w="951" w:type="dxa"/>
            <w:hideMark/>
          </w:tcPr>
          <w:p w14:paraId="369201A6" w14:textId="77777777" w:rsidR="00610651" w:rsidRPr="00610651" w:rsidRDefault="00610651" w:rsidP="00610651">
            <w:pPr>
              <w:ind w:right="0"/>
              <w:rPr>
                <w:color w:val="000000"/>
                <w:sz w:val="22"/>
                <w:szCs w:val="22"/>
                <w:lang w:val="en-ID"/>
              </w:rPr>
            </w:pPr>
            <w:r w:rsidRPr="00610651">
              <w:rPr>
                <w:bCs/>
                <w:color w:val="000000"/>
                <w:sz w:val="22"/>
                <w:szCs w:val="22"/>
                <w:lang w:val="en-US"/>
              </w:rPr>
              <w:t>I3</w:t>
            </w:r>
          </w:p>
        </w:tc>
      </w:tr>
      <w:tr w:rsidR="00610651" w:rsidRPr="00610651" w14:paraId="7826063C" w14:textId="77777777" w:rsidTr="00201821">
        <w:trPr>
          <w:trHeight w:val="510"/>
          <w:jc w:val="center"/>
        </w:trPr>
        <w:tc>
          <w:tcPr>
            <w:tcW w:w="1279" w:type="dxa"/>
            <w:vMerge/>
            <w:hideMark/>
          </w:tcPr>
          <w:p w14:paraId="717E123C" w14:textId="77777777" w:rsidR="00610651" w:rsidRPr="00610651" w:rsidRDefault="00610651" w:rsidP="00610651">
            <w:pPr>
              <w:ind w:right="0"/>
              <w:jc w:val="left"/>
              <w:rPr>
                <w:color w:val="000000"/>
                <w:sz w:val="22"/>
                <w:szCs w:val="22"/>
                <w:lang w:val="en-ID"/>
              </w:rPr>
            </w:pPr>
          </w:p>
        </w:tc>
        <w:tc>
          <w:tcPr>
            <w:tcW w:w="5834" w:type="dxa"/>
            <w:hideMark/>
          </w:tcPr>
          <w:p w14:paraId="0C8E7C04" w14:textId="77777777" w:rsidR="00610651" w:rsidRPr="00610651" w:rsidRDefault="00610651" w:rsidP="00610651">
            <w:pPr>
              <w:ind w:right="0"/>
              <w:rPr>
                <w:color w:val="000000"/>
                <w:sz w:val="22"/>
                <w:szCs w:val="22"/>
                <w:lang w:val="en-ID"/>
              </w:rPr>
            </w:pPr>
            <w:r w:rsidRPr="00610651">
              <w:rPr>
                <w:bCs/>
                <w:color w:val="000000"/>
                <w:sz w:val="22"/>
                <w:szCs w:val="22"/>
                <w:lang w:val="en-US"/>
              </w:rPr>
              <w:t>Apakah sitem pembelajaran daring memberikan informasi yang memadai?</w:t>
            </w:r>
          </w:p>
        </w:tc>
        <w:tc>
          <w:tcPr>
            <w:tcW w:w="951" w:type="dxa"/>
            <w:hideMark/>
          </w:tcPr>
          <w:p w14:paraId="51384E70" w14:textId="77777777" w:rsidR="00610651" w:rsidRPr="00610651" w:rsidRDefault="00610651" w:rsidP="00610651">
            <w:pPr>
              <w:ind w:right="0"/>
              <w:rPr>
                <w:color w:val="000000"/>
                <w:sz w:val="22"/>
                <w:szCs w:val="22"/>
                <w:lang w:val="en-ID"/>
              </w:rPr>
            </w:pPr>
            <w:r w:rsidRPr="00610651">
              <w:rPr>
                <w:bCs/>
                <w:color w:val="000000"/>
                <w:sz w:val="22"/>
                <w:szCs w:val="22"/>
                <w:lang w:val="en-US"/>
              </w:rPr>
              <w:t>I4</w:t>
            </w:r>
          </w:p>
        </w:tc>
      </w:tr>
      <w:tr w:rsidR="00610651" w:rsidRPr="00610651" w14:paraId="2D0CDE6E" w14:textId="77777777" w:rsidTr="00201821">
        <w:trPr>
          <w:trHeight w:val="510"/>
          <w:jc w:val="center"/>
        </w:trPr>
        <w:tc>
          <w:tcPr>
            <w:tcW w:w="1279" w:type="dxa"/>
            <w:vMerge w:val="restart"/>
            <w:hideMark/>
          </w:tcPr>
          <w:p w14:paraId="722E5210" w14:textId="77777777" w:rsidR="00610651" w:rsidRPr="00610651" w:rsidRDefault="00610651" w:rsidP="00610651">
            <w:pPr>
              <w:ind w:right="0"/>
              <w:rPr>
                <w:color w:val="000000"/>
                <w:sz w:val="22"/>
                <w:szCs w:val="22"/>
                <w:lang w:val="en-ID"/>
              </w:rPr>
            </w:pPr>
            <w:r w:rsidRPr="00610651">
              <w:rPr>
                <w:bCs/>
                <w:color w:val="000000"/>
                <w:sz w:val="22"/>
                <w:szCs w:val="22"/>
                <w:lang w:val="en-US"/>
              </w:rPr>
              <w:t>Akurasi</w:t>
            </w:r>
          </w:p>
        </w:tc>
        <w:tc>
          <w:tcPr>
            <w:tcW w:w="5834" w:type="dxa"/>
            <w:hideMark/>
          </w:tcPr>
          <w:p w14:paraId="760F3110" w14:textId="77777777" w:rsidR="00610651" w:rsidRPr="00610651" w:rsidRDefault="00610651" w:rsidP="00610651">
            <w:pPr>
              <w:ind w:right="0"/>
              <w:rPr>
                <w:color w:val="000000"/>
                <w:sz w:val="22"/>
                <w:szCs w:val="22"/>
                <w:lang w:val="en-ID"/>
              </w:rPr>
            </w:pPr>
            <w:r w:rsidRPr="00610651">
              <w:rPr>
                <w:bCs/>
                <w:color w:val="000000"/>
                <w:sz w:val="22"/>
                <w:szCs w:val="22"/>
                <w:lang w:val="en-US"/>
              </w:rPr>
              <w:t>Apakah Anda dapat memahami materi yang diberikan dosen secara daring?</w:t>
            </w:r>
          </w:p>
        </w:tc>
        <w:tc>
          <w:tcPr>
            <w:tcW w:w="951" w:type="dxa"/>
            <w:hideMark/>
          </w:tcPr>
          <w:p w14:paraId="3FDA1964" w14:textId="77777777" w:rsidR="00610651" w:rsidRPr="00610651" w:rsidRDefault="00610651" w:rsidP="00610651">
            <w:pPr>
              <w:ind w:right="0"/>
              <w:rPr>
                <w:color w:val="000000"/>
                <w:sz w:val="22"/>
                <w:szCs w:val="22"/>
                <w:lang w:val="en-ID"/>
              </w:rPr>
            </w:pPr>
            <w:r w:rsidRPr="00610651">
              <w:rPr>
                <w:bCs/>
                <w:color w:val="000000"/>
                <w:sz w:val="22"/>
                <w:szCs w:val="22"/>
                <w:lang w:val="en-US"/>
              </w:rPr>
              <w:t>A1</w:t>
            </w:r>
          </w:p>
        </w:tc>
      </w:tr>
      <w:tr w:rsidR="00610651" w:rsidRPr="00610651" w14:paraId="368F9513" w14:textId="77777777" w:rsidTr="00201821">
        <w:trPr>
          <w:trHeight w:val="510"/>
          <w:jc w:val="center"/>
        </w:trPr>
        <w:tc>
          <w:tcPr>
            <w:tcW w:w="1279" w:type="dxa"/>
            <w:vMerge/>
            <w:hideMark/>
          </w:tcPr>
          <w:p w14:paraId="61BDF847" w14:textId="77777777" w:rsidR="00610651" w:rsidRPr="00610651" w:rsidRDefault="00610651" w:rsidP="00610651">
            <w:pPr>
              <w:ind w:right="0"/>
              <w:jc w:val="left"/>
              <w:rPr>
                <w:color w:val="000000"/>
                <w:sz w:val="22"/>
                <w:szCs w:val="22"/>
                <w:lang w:val="en-ID"/>
              </w:rPr>
            </w:pPr>
          </w:p>
        </w:tc>
        <w:tc>
          <w:tcPr>
            <w:tcW w:w="5834" w:type="dxa"/>
            <w:hideMark/>
          </w:tcPr>
          <w:p w14:paraId="4FEA9F39" w14:textId="77777777" w:rsidR="00610651" w:rsidRPr="00610651" w:rsidRDefault="00610651" w:rsidP="00610651">
            <w:pPr>
              <w:ind w:right="0"/>
              <w:rPr>
                <w:color w:val="000000"/>
                <w:sz w:val="22"/>
                <w:szCs w:val="22"/>
                <w:lang w:val="en-ID"/>
              </w:rPr>
            </w:pPr>
            <w:r w:rsidRPr="00610651">
              <w:rPr>
                <w:bCs/>
                <w:color w:val="000000"/>
                <w:sz w:val="22"/>
                <w:szCs w:val="22"/>
                <w:lang w:val="en-US"/>
              </w:rPr>
              <w:t>Apakah tujuan pembelajaran tercapai dengan perkuliahan daring?</w:t>
            </w:r>
          </w:p>
        </w:tc>
        <w:tc>
          <w:tcPr>
            <w:tcW w:w="951" w:type="dxa"/>
            <w:hideMark/>
          </w:tcPr>
          <w:p w14:paraId="76EB28F7" w14:textId="77777777" w:rsidR="00610651" w:rsidRPr="00610651" w:rsidRDefault="00610651" w:rsidP="00610651">
            <w:pPr>
              <w:ind w:right="0"/>
              <w:rPr>
                <w:color w:val="000000"/>
                <w:sz w:val="22"/>
                <w:szCs w:val="22"/>
                <w:lang w:val="en-ID"/>
              </w:rPr>
            </w:pPr>
            <w:r w:rsidRPr="00610651">
              <w:rPr>
                <w:bCs/>
                <w:color w:val="000000"/>
                <w:sz w:val="22"/>
                <w:szCs w:val="22"/>
                <w:lang w:val="en-US"/>
              </w:rPr>
              <w:t>A2</w:t>
            </w:r>
          </w:p>
        </w:tc>
      </w:tr>
      <w:tr w:rsidR="00610651" w:rsidRPr="00610651" w14:paraId="491607E2" w14:textId="77777777" w:rsidTr="00201821">
        <w:trPr>
          <w:trHeight w:val="510"/>
          <w:jc w:val="center"/>
        </w:trPr>
        <w:tc>
          <w:tcPr>
            <w:tcW w:w="1279" w:type="dxa"/>
            <w:vMerge w:val="restart"/>
            <w:hideMark/>
          </w:tcPr>
          <w:p w14:paraId="1DD2BF39" w14:textId="77777777" w:rsidR="00610651" w:rsidRPr="00610651" w:rsidRDefault="00610651" w:rsidP="00610651">
            <w:pPr>
              <w:ind w:right="0"/>
              <w:rPr>
                <w:color w:val="000000"/>
                <w:sz w:val="22"/>
                <w:szCs w:val="22"/>
                <w:lang w:val="en-ID"/>
              </w:rPr>
            </w:pPr>
            <w:r w:rsidRPr="00610651">
              <w:rPr>
                <w:bCs/>
                <w:color w:val="000000"/>
                <w:sz w:val="22"/>
                <w:szCs w:val="22"/>
                <w:lang w:val="en-US"/>
              </w:rPr>
              <w:t>Bentuk</w:t>
            </w:r>
          </w:p>
        </w:tc>
        <w:tc>
          <w:tcPr>
            <w:tcW w:w="5834" w:type="dxa"/>
            <w:hideMark/>
          </w:tcPr>
          <w:p w14:paraId="38FEB869" w14:textId="77777777" w:rsidR="00610651" w:rsidRPr="00610651" w:rsidRDefault="00610651" w:rsidP="00610651">
            <w:pPr>
              <w:ind w:right="0"/>
              <w:rPr>
                <w:color w:val="000000"/>
                <w:sz w:val="22"/>
                <w:szCs w:val="22"/>
                <w:lang w:val="en-ID"/>
              </w:rPr>
            </w:pPr>
            <w:r w:rsidRPr="00610651">
              <w:rPr>
                <w:color w:val="000000"/>
                <w:sz w:val="22"/>
                <w:szCs w:val="22"/>
              </w:rPr>
              <w:t>Apakah menurut Anda informasi yang disajikan dengan pembelajaran daring berguna bagi anda?</w:t>
            </w:r>
          </w:p>
        </w:tc>
        <w:tc>
          <w:tcPr>
            <w:tcW w:w="951" w:type="dxa"/>
            <w:hideMark/>
          </w:tcPr>
          <w:p w14:paraId="1EF571A8" w14:textId="77777777" w:rsidR="00610651" w:rsidRPr="00610651" w:rsidRDefault="00610651" w:rsidP="00610651">
            <w:pPr>
              <w:ind w:right="0"/>
              <w:rPr>
                <w:color w:val="000000"/>
                <w:sz w:val="22"/>
                <w:szCs w:val="22"/>
                <w:lang w:val="en-ID"/>
              </w:rPr>
            </w:pPr>
            <w:r w:rsidRPr="00610651">
              <w:rPr>
                <w:bCs/>
                <w:color w:val="000000"/>
                <w:sz w:val="22"/>
                <w:szCs w:val="22"/>
                <w:lang w:val="en-US"/>
              </w:rPr>
              <w:t>B1</w:t>
            </w:r>
          </w:p>
        </w:tc>
      </w:tr>
      <w:tr w:rsidR="00610651" w:rsidRPr="00610651" w14:paraId="5C358596" w14:textId="77777777" w:rsidTr="00201821">
        <w:trPr>
          <w:trHeight w:val="510"/>
          <w:jc w:val="center"/>
        </w:trPr>
        <w:tc>
          <w:tcPr>
            <w:tcW w:w="1279" w:type="dxa"/>
            <w:vMerge/>
            <w:hideMark/>
          </w:tcPr>
          <w:p w14:paraId="6D393860" w14:textId="77777777" w:rsidR="00610651" w:rsidRPr="00610651" w:rsidRDefault="00610651" w:rsidP="00610651">
            <w:pPr>
              <w:ind w:right="0"/>
              <w:jc w:val="left"/>
              <w:rPr>
                <w:color w:val="000000"/>
                <w:sz w:val="22"/>
                <w:szCs w:val="22"/>
                <w:lang w:val="en-ID"/>
              </w:rPr>
            </w:pPr>
          </w:p>
        </w:tc>
        <w:tc>
          <w:tcPr>
            <w:tcW w:w="5834" w:type="dxa"/>
            <w:hideMark/>
          </w:tcPr>
          <w:p w14:paraId="47349B75" w14:textId="77777777" w:rsidR="00610651" w:rsidRPr="00610651" w:rsidRDefault="00610651" w:rsidP="00610651">
            <w:pPr>
              <w:ind w:right="0"/>
              <w:rPr>
                <w:color w:val="000000"/>
                <w:sz w:val="22"/>
                <w:szCs w:val="22"/>
                <w:lang w:val="en-ID"/>
              </w:rPr>
            </w:pPr>
            <w:r w:rsidRPr="00610651">
              <w:rPr>
                <w:bCs/>
                <w:color w:val="000000"/>
                <w:sz w:val="22"/>
                <w:szCs w:val="22"/>
                <w:lang w:val="en-US"/>
              </w:rPr>
              <w:t>Apakah materi pembelajaran yang disampaikan dengan sistem daring dapat Anda terima dengan jelas?</w:t>
            </w:r>
          </w:p>
        </w:tc>
        <w:tc>
          <w:tcPr>
            <w:tcW w:w="951" w:type="dxa"/>
            <w:hideMark/>
          </w:tcPr>
          <w:p w14:paraId="483CB696" w14:textId="77777777" w:rsidR="00610651" w:rsidRPr="00610651" w:rsidRDefault="00610651" w:rsidP="00610651">
            <w:pPr>
              <w:ind w:right="0"/>
              <w:rPr>
                <w:color w:val="000000"/>
                <w:sz w:val="22"/>
                <w:szCs w:val="22"/>
                <w:lang w:val="en-ID"/>
              </w:rPr>
            </w:pPr>
            <w:r w:rsidRPr="00610651">
              <w:rPr>
                <w:bCs/>
                <w:color w:val="000000"/>
                <w:sz w:val="22"/>
                <w:szCs w:val="22"/>
                <w:lang w:val="en-US"/>
              </w:rPr>
              <w:t>B2</w:t>
            </w:r>
          </w:p>
        </w:tc>
      </w:tr>
      <w:tr w:rsidR="00610651" w:rsidRPr="00610651" w14:paraId="72385FAF" w14:textId="77777777" w:rsidTr="00201821">
        <w:trPr>
          <w:trHeight w:val="510"/>
          <w:jc w:val="center"/>
        </w:trPr>
        <w:tc>
          <w:tcPr>
            <w:tcW w:w="1279" w:type="dxa"/>
            <w:vMerge w:val="restart"/>
            <w:hideMark/>
          </w:tcPr>
          <w:p w14:paraId="743C64A6" w14:textId="77777777" w:rsidR="00610651" w:rsidRPr="00610651" w:rsidRDefault="00610651" w:rsidP="00610651">
            <w:pPr>
              <w:ind w:right="0"/>
              <w:rPr>
                <w:color w:val="000000"/>
                <w:sz w:val="22"/>
                <w:szCs w:val="22"/>
                <w:lang w:val="en-ID"/>
              </w:rPr>
            </w:pPr>
            <w:r w:rsidRPr="00610651">
              <w:rPr>
                <w:bCs/>
                <w:color w:val="000000"/>
                <w:sz w:val="22"/>
                <w:szCs w:val="22"/>
                <w:lang w:val="en-US"/>
              </w:rPr>
              <w:t>Kemudahan</w:t>
            </w:r>
          </w:p>
        </w:tc>
        <w:tc>
          <w:tcPr>
            <w:tcW w:w="5834" w:type="dxa"/>
            <w:hideMark/>
          </w:tcPr>
          <w:p w14:paraId="4BEE2A51" w14:textId="77777777" w:rsidR="00610651" w:rsidRPr="00610651" w:rsidRDefault="00610651" w:rsidP="00610651">
            <w:pPr>
              <w:ind w:right="0"/>
              <w:rPr>
                <w:color w:val="000000"/>
                <w:sz w:val="22"/>
                <w:szCs w:val="22"/>
                <w:lang w:val="en-ID"/>
              </w:rPr>
            </w:pPr>
            <w:r w:rsidRPr="00610651">
              <w:rPr>
                <w:bCs/>
                <w:color w:val="000000"/>
                <w:sz w:val="22"/>
                <w:szCs w:val="22"/>
                <w:lang w:val="en-US"/>
              </w:rPr>
              <w:t>Apakah sistem pembelajaran daring ramah pengguna?</w:t>
            </w:r>
          </w:p>
        </w:tc>
        <w:tc>
          <w:tcPr>
            <w:tcW w:w="951" w:type="dxa"/>
            <w:hideMark/>
          </w:tcPr>
          <w:p w14:paraId="0ADA4291" w14:textId="77777777" w:rsidR="00610651" w:rsidRPr="00610651" w:rsidRDefault="00610651" w:rsidP="00610651">
            <w:pPr>
              <w:ind w:right="0"/>
              <w:rPr>
                <w:color w:val="000000"/>
                <w:sz w:val="22"/>
                <w:szCs w:val="22"/>
                <w:lang w:val="en-ID"/>
              </w:rPr>
            </w:pPr>
            <w:r w:rsidRPr="00610651">
              <w:rPr>
                <w:bCs/>
                <w:color w:val="000000"/>
                <w:sz w:val="22"/>
                <w:szCs w:val="22"/>
                <w:lang w:val="en-US"/>
              </w:rPr>
              <w:t>K1</w:t>
            </w:r>
          </w:p>
        </w:tc>
      </w:tr>
      <w:tr w:rsidR="00610651" w:rsidRPr="00610651" w14:paraId="53F340AD" w14:textId="77777777" w:rsidTr="00201821">
        <w:trPr>
          <w:trHeight w:val="510"/>
          <w:jc w:val="center"/>
        </w:trPr>
        <w:tc>
          <w:tcPr>
            <w:tcW w:w="1279" w:type="dxa"/>
            <w:vMerge/>
            <w:hideMark/>
          </w:tcPr>
          <w:p w14:paraId="77BBA073" w14:textId="77777777" w:rsidR="00610651" w:rsidRPr="00610651" w:rsidRDefault="00610651" w:rsidP="00610651">
            <w:pPr>
              <w:ind w:right="0"/>
              <w:jc w:val="left"/>
              <w:rPr>
                <w:color w:val="000000"/>
                <w:sz w:val="22"/>
                <w:szCs w:val="22"/>
                <w:lang w:val="en-ID"/>
              </w:rPr>
            </w:pPr>
          </w:p>
        </w:tc>
        <w:tc>
          <w:tcPr>
            <w:tcW w:w="5834" w:type="dxa"/>
            <w:hideMark/>
          </w:tcPr>
          <w:p w14:paraId="740760EC" w14:textId="77777777" w:rsidR="00610651" w:rsidRPr="00610651" w:rsidRDefault="00610651" w:rsidP="00610651">
            <w:pPr>
              <w:ind w:right="0"/>
              <w:rPr>
                <w:color w:val="000000"/>
                <w:sz w:val="22"/>
                <w:szCs w:val="22"/>
                <w:lang w:val="en-ID"/>
              </w:rPr>
            </w:pPr>
            <w:r w:rsidRPr="00610651">
              <w:rPr>
                <w:bCs/>
                <w:color w:val="000000"/>
                <w:sz w:val="22"/>
                <w:szCs w:val="22"/>
                <w:lang w:val="en-US"/>
              </w:rPr>
              <w:t>Apakah sistem pembelajaran daring mudah digunakan?</w:t>
            </w:r>
          </w:p>
        </w:tc>
        <w:tc>
          <w:tcPr>
            <w:tcW w:w="951" w:type="dxa"/>
            <w:hideMark/>
          </w:tcPr>
          <w:p w14:paraId="5A1E3565" w14:textId="77777777" w:rsidR="00610651" w:rsidRPr="00610651" w:rsidRDefault="00610651" w:rsidP="00610651">
            <w:pPr>
              <w:ind w:right="0"/>
              <w:rPr>
                <w:color w:val="000000"/>
                <w:sz w:val="22"/>
                <w:szCs w:val="22"/>
                <w:lang w:val="en-ID"/>
              </w:rPr>
            </w:pPr>
            <w:r w:rsidRPr="00610651">
              <w:rPr>
                <w:bCs/>
                <w:color w:val="000000"/>
                <w:sz w:val="22"/>
                <w:szCs w:val="22"/>
                <w:lang w:val="en-US"/>
              </w:rPr>
              <w:t>K2</w:t>
            </w:r>
          </w:p>
        </w:tc>
      </w:tr>
      <w:tr w:rsidR="00610651" w:rsidRPr="00610651" w14:paraId="5EB97912" w14:textId="77777777" w:rsidTr="00201821">
        <w:trPr>
          <w:trHeight w:val="510"/>
          <w:jc w:val="center"/>
        </w:trPr>
        <w:tc>
          <w:tcPr>
            <w:tcW w:w="1279" w:type="dxa"/>
            <w:vMerge w:val="restart"/>
            <w:hideMark/>
          </w:tcPr>
          <w:p w14:paraId="71F885B8" w14:textId="77777777" w:rsidR="00610651" w:rsidRPr="00610651" w:rsidRDefault="00610651" w:rsidP="00610651">
            <w:pPr>
              <w:ind w:right="0"/>
              <w:rPr>
                <w:color w:val="000000"/>
                <w:sz w:val="22"/>
                <w:szCs w:val="22"/>
                <w:lang w:val="en-ID"/>
              </w:rPr>
            </w:pPr>
            <w:r w:rsidRPr="00610651">
              <w:rPr>
                <w:bCs/>
                <w:color w:val="000000"/>
                <w:sz w:val="22"/>
                <w:szCs w:val="22"/>
                <w:lang w:val="en-US"/>
              </w:rPr>
              <w:t>Ketepatan Waktu</w:t>
            </w:r>
          </w:p>
        </w:tc>
        <w:tc>
          <w:tcPr>
            <w:tcW w:w="5834" w:type="dxa"/>
            <w:hideMark/>
          </w:tcPr>
          <w:p w14:paraId="662EE4CB" w14:textId="77777777" w:rsidR="00610651" w:rsidRPr="00610651" w:rsidRDefault="00610651" w:rsidP="00610651">
            <w:pPr>
              <w:ind w:right="0"/>
              <w:rPr>
                <w:color w:val="000000"/>
                <w:sz w:val="22"/>
                <w:szCs w:val="22"/>
                <w:lang w:val="en-ID"/>
              </w:rPr>
            </w:pPr>
            <w:r w:rsidRPr="00610651">
              <w:rPr>
                <w:bCs/>
                <w:color w:val="000000"/>
                <w:sz w:val="22"/>
                <w:szCs w:val="22"/>
                <w:lang w:val="en-US"/>
              </w:rPr>
              <w:t>Apakah Anda mendapatkan informasi yang Anda butuhkan tepat waktu?</w:t>
            </w:r>
          </w:p>
        </w:tc>
        <w:tc>
          <w:tcPr>
            <w:tcW w:w="951" w:type="dxa"/>
            <w:hideMark/>
          </w:tcPr>
          <w:p w14:paraId="300C30D0" w14:textId="77777777" w:rsidR="00610651" w:rsidRPr="00610651" w:rsidRDefault="00610651" w:rsidP="00610651">
            <w:pPr>
              <w:ind w:right="0"/>
              <w:rPr>
                <w:color w:val="000000"/>
                <w:sz w:val="22"/>
                <w:szCs w:val="22"/>
                <w:lang w:val="en-ID"/>
              </w:rPr>
            </w:pPr>
            <w:r w:rsidRPr="00610651">
              <w:rPr>
                <w:bCs/>
                <w:color w:val="000000"/>
                <w:sz w:val="22"/>
                <w:szCs w:val="22"/>
                <w:lang w:val="en-US"/>
              </w:rPr>
              <w:t>S1</w:t>
            </w:r>
          </w:p>
        </w:tc>
      </w:tr>
      <w:tr w:rsidR="00610651" w:rsidRPr="00610651" w14:paraId="6122D1DE" w14:textId="77777777" w:rsidTr="00201821">
        <w:trPr>
          <w:trHeight w:val="510"/>
          <w:jc w:val="center"/>
        </w:trPr>
        <w:tc>
          <w:tcPr>
            <w:tcW w:w="1279" w:type="dxa"/>
            <w:vMerge/>
            <w:hideMark/>
          </w:tcPr>
          <w:p w14:paraId="0C669BC2" w14:textId="77777777" w:rsidR="00610651" w:rsidRPr="00610651" w:rsidRDefault="00610651" w:rsidP="00610651">
            <w:pPr>
              <w:ind w:right="0"/>
              <w:jc w:val="left"/>
              <w:rPr>
                <w:color w:val="000000"/>
                <w:sz w:val="22"/>
                <w:szCs w:val="22"/>
                <w:lang w:val="en-ID"/>
              </w:rPr>
            </w:pPr>
          </w:p>
        </w:tc>
        <w:tc>
          <w:tcPr>
            <w:tcW w:w="5834" w:type="dxa"/>
            <w:hideMark/>
          </w:tcPr>
          <w:p w14:paraId="57720A63" w14:textId="77777777" w:rsidR="00610651" w:rsidRPr="00610651" w:rsidRDefault="00610651" w:rsidP="00610651">
            <w:pPr>
              <w:ind w:right="0"/>
              <w:rPr>
                <w:color w:val="000000"/>
                <w:sz w:val="22"/>
                <w:szCs w:val="22"/>
                <w:lang w:val="en-ID"/>
              </w:rPr>
            </w:pPr>
            <w:r w:rsidRPr="00610651">
              <w:rPr>
                <w:bCs/>
                <w:color w:val="000000"/>
                <w:sz w:val="22"/>
                <w:szCs w:val="22"/>
                <w:lang w:val="en-US"/>
              </w:rPr>
              <w:t>Apakah materi, forum diskusi, assessment dalam pembelajaran daring menyajikan informasi yang up to date?</w:t>
            </w:r>
          </w:p>
        </w:tc>
        <w:tc>
          <w:tcPr>
            <w:tcW w:w="951" w:type="dxa"/>
            <w:hideMark/>
          </w:tcPr>
          <w:p w14:paraId="4D05588C" w14:textId="77777777" w:rsidR="00610651" w:rsidRPr="00610651" w:rsidRDefault="00610651" w:rsidP="00610651">
            <w:pPr>
              <w:ind w:right="0"/>
              <w:rPr>
                <w:color w:val="000000"/>
                <w:sz w:val="22"/>
                <w:szCs w:val="22"/>
                <w:lang w:val="en-ID"/>
              </w:rPr>
            </w:pPr>
            <w:r w:rsidRPr="00610651">
              <w:rPr>
                <w:bCs/>
                <w:color w:val="000000"/>
                <w:sz w:val="22"/>
                <w:szCs w:val="22"/>
                <w:lang w:val="en-US"/>
              </w:rPr>
              <w:t>S2</w:t>
            </w:r>
          </w:p>
        </w:tc>
      </w:tr>
    </w:tbl>
    <w:p w14:paraId="01D4582E" w14:textId="77777777" w:rsidR="00610651" w:rsidRDefault="00610651" w:rsidP="008D763E">
      <w:pPr>
        <w:ind w:right="0"/>
        <w:rPr>
          <w:bCs/>
          <w:color w:val="000000"/>
          <w:sz w:val="22"/>
          <w:szCs w:val="22"/>
          <w:lang w:val="en-US"/>
        </w:rPr>
      </w:pPr>
    </w:p>
    <w:p w14:paraId="73E7A19F" w14:textId="26552FAC" w:rsidR="008D763E" w:rsidRDefault="00587CB9" w:rsidP="008D763E">
      <w:pPr>
        <w:ind w:right="0"/>
        <w:rPr>
          <w:bCs/>
          <w:color w:val="000000"/>
          <w:sz w:val="22"/>
          <w:szCs w:val="22"/>
          <w:lang w:val="en-US"/>
        </w:rPr>
      </w:pPr>
      <w:r>
        <w:rPr>
          <w:bCs/>
          <w:color w:val="000000"/>
          <w:sz w:val="22"/>
          <w:szCs w:val="22"/>
          <w:lang w:val="en-US"/>
        </w:rPr>
        <w:t xml:space="preserve">Kemudian </w:t>
      </w:r>
      <w:r w:rsidR="0020793E">
        <w:rPr>
          <w:bCs/>
          <w:color w:val="000000"/>
          <w:sz w:val="22"/>
          <w:szCs w:val="22"/>
          <w:lang w:val="en-US"/>
        </w:rPr>
        <w:t xml:space="preserve">kuesioner pada table 1 </w:t>
      </w:r>
      <w:r>
        <w:rPr>
          <w:bCs/>
          <w:color w:val="000000"/>
          <w:sz w:val="22"/>
          <w:szCs w:val="22"/>
          <w:lang w:val="en-US"/>
        </w:rPr>
        <w:t>dirancang dalam versi onlie, dan dikirimkan ke beberapa grup online untuk meninjau keefektifan kuesioner. Setelah kami melakukan validasi dan uji coba berulang, kami yakin dengan kuesioner yang telah kami rancang untuk kemudian diterapkan.</w:t>
      </w:r>
    </w:p>
    <w:p w14:paraId="4D93DADB" w14:textId="2285611D" w:rsidR="00E9093E" w:rsidRPr="00135C27" w:rsidRDefault="008525F0">
      <w:pPr>
        <w:ind w:right="0"/>
        <w:rPr>
          <w:bCs/>
          <w:color w:val="000000"/>
          <w:sz w:val="22"/>
          <w:szCs w:val="22"/>
          <w:lang w:val="en-US"/>
        </w:rPr>
      </w:pPr>
      <w:r>
        <w:rPr>
          <w:bCs/>
          <w:color w:val="000000"/>
          <w:sz w:val="22"/>
          <w:szCs w:val="22"/>
          <w:lang w:val="en-US"/>
        </w:rPr>
        <w:t>Kuesioner ini diberikan kepada 108 responden pada empat fakultas yang dan di IAIN Langsa. Pemilihan responden dilakukan secara acak. Ini dikarenakan kami ingin responden mewakili populasi yang ada di IAIN Langsa serta kondisi, waktu dan biaya yang tidak memungkinkan kami untuk mengambil responden dalam skala besar.</w:t>
      </w:r>
      <w:r w:rsidR="00135C27">
        <w:rPr>
          <w:bCs/>
          <w:color w:val="000000"/>
          <w:sz w:val="22"/>
          <w:szCs w:val="22"/>
          <w:lang w:val="en-US"/>
        </w:rPr>
        <w:t xml:space="preserve"> Instrumen ini diberikan kepada mahasiswa, setelah proses pembelajaran daring selesai delaksanakan oleh dosen </w:t>
      </w:r>
      <w:r w:rsidR="008E6371">
        <w:rPr>
          <w:bCs/>
          <w:color w:val="000000"/>
          <w:sz w:val="22"/>
          <w:szCs w:val="22"/>
          <w:lang w:val="en-US"/>
        </w:rPr>
        <w:t>selama  satu semester pembelajaran.</w:t>
      </w:r>
    </w:p>
    <w:p w14:paraId="3C3FD71B" w14:textId="77777777" w:rsidR="00E9093E" w:rsidRDefault="00E9093E">
      <w:pPr>
        <w:ind w:right="0"/>
        <w:rPr>
          <w:b/>
          <w:color w:val="000000"/>
          <w:sz w:val="22"/>
          <w:szCs w:val="22"/>
        </w:rPr>
      </w:pPr>
    </w:p>
    <w:p w14:paraId="1D5B06F6" w14:textId="6DDFC9DA" w:rsidR="00587CB9" w:rsidRPr="00135C27" w:rsidRDefault="00BD4A54" w:rsidP="00135C27">
      <w:pPr>
        <w:ind w:right="0"/>
        <w:rPr>
          <w:b/>
          <w:color w:val="000000"/>
          <w:sz w:val="22"/>
          <w:szCs w:val="22"/>
        </w:rPr>
      </w:pPr>
      <w:r>
        <w:rPr>
          <w:b/>
          <w:color w:val="000000"/>
          <w:sz w:val="22"/>
          <w:szCs w:val="22"/>
        </w:rPr>
        <w:t>HASIL DAN PEMBAHASAN</w:t>
      </w:r>
    </w:p>
    <w:p w14:paraId="7EA8AC7F" w14:textId="1A421DEB" w:rsidR="008C6FDC" w:rsidRPr="008C6FDC" w:rsidRDefault="008C6FDC" w:rsidP="008C6FDC">
      <w:pPr>
        <w:widowControl w:val="0"/>
        <w:ind w:right="41"/>
        <w:rPr>
          <w:color w:val="000000"/>
          <w:sz w:val="22"/>
          <w:szCs w:val="22"/>
          <w:lang w:val="en-ID"/>
        </w:rPr>
      </w:pPr>
      <w:r w:rsidRPr="008C6FDC">
        <w:rPr>
          <w:color w:val="000000"/>
          <w:sz w:val="22"/>
          <w:szCs w:val="22"/>
          <w:lang w:val="en-ID"/>
        </w:rPr>
        <w:t xml:space="preserve">Dalam penelitian ini, ada sekitar </w:t>
      </w:r>
      <w:r w:rsidR="0020793E">
        <w:rPr>
          <w:color w:val="000000"/>
          <w:sz w:val="22"/>
          <w:szCs w:val="22"/>
          <w:lang w:val="en-ID"/>
        </w:rPr>
        <w:t>12</w:t>
      </w:r>
      <w:r w:rsidRPr="008C6FDC">
        <w:rPr>
          <w:color w:val="000000"/>
          <w:sz w:val="22"/>
          <w:szCs w:val="22"/>
          <w:lang w:val="en-ID"/>
        </w:rPr>
        <w:t xml:space="preserve"> item pertanyaan yang berisi mengenai kepuasan mahasiswa terkait dengan pembelajaran daring yang berlangsung di IAIN Langsa. Salah satu bentuk item pertanyaan yang diberikan dalam penelitian ini ialah:</w:t>
      </w:r>
    </w:p>
    <w:p w14:paraId="27EE702F" w14:textId="77777777" w:rsidR="008C6FDC" w:rsidRPr="008C6FDC" w:rsidRDefault="008C6FDC" w:rsidP="008C6FDC">
      <w:pPr>
        <w:widowControl w:val="0"/>
        <w:ind w:right="41"/>
        <w:rPr>
          <w:color w:val="000000"/>
          <w:sz w:val="22"/>
          <w:szCs w:val="22"/>
          <w:lang w:val="en-ID"/>
        </w:rPr>
      </w:pPr>
      <w:r w:rsidRPr="008C6FDC">
        <w:rPr>
          <w:noProof/>
          <w:color w:val="000000"/>
          <w:sz w:val="22"/>
          <w:szCs w:val="22"/>
          <w:lang w:val="en-US" w:eastAsia="en-US"/>
        </w:rPr>
        <mc:AlternateContent>
          <mc:Choice Requires="wps">
            <w:drawing>
              <wp:anchor distT="0" distB="0" distL="114300" distR="114300" simplePos="0" relativeHeight="251659264" behindDoc="0" locked="0" layoutInCell="1" allowOverlap="1" wp14:anchorId="34270E8E" wp14:editId="59663B52">
                <wp:simplePos x="0" y="0"/>
                <wp:positionH relativeFrom="column">
                  <wp:posOffset>504825</wp:posOffset>
                </wp:positionH>
                <wp:positionV relativeFrom="paragraph">
                  <wp:posOffset>46355</wp:posOffset>
                </wp:positionV>
                <wp:extent cx="4867275" cy="2562225"/>
                <wp:effectExtent l="0" t="0" r="28575" b="28575"/>
                <wp:wrapNone/>
                <wp:docPr id="8" name="Kotak Teks 8"/>
                <wp:cNvGraphicFramePr/>
                <a:graphic xmlns:a="http://schemas.openxmlformats.org/drawingml/2006/main">
                  <a:graphicData uri="http://schemas.microsoft.com/office/word/2010/wordprocessingShape">
                    <wps:wsp>
                      <wps:cNvSpPr txBox="1"/>
                      <wps:spPr>
                        <a:xfrm>
                          <a:off x="0" y="0"/>
                          <a:ext cx="4867275" cy="2562225"/>
                        </a:xfrm>
                        <a:prstGeom prst="rect">
                          <a:avLst/>
                        </a:prstGeom>
                        <a:solidFill>
                          <a:schemeClr val="lt1"/>
                        </a:solidFill>
                        <a:ln w="6350">
                          <a:solidFill>
                            <a:prstClr val="black"/>
                          </a:solidFill>
                        </a:ln>
                      </wps:spPr>
                      <wps:txbx>
                        <w:txbxContent>
                          <w:p w14:paraId="4EF38B15" w14:textId="77777777" w:rsidR="00134555" w:rsidRDefault="00134555" w:rsidP="008C6FDC">
                            <w:r>
                              <w:rPr>
                                <w:noProof/>
                                <w:lang w:val="en-US" w:eastAsia="en-US"/>
                              </w:rPr>
                              <w:drawing>
                                <wp:inline distT="0" distB="0" distL="0" distR="0" wp14:anchorId="702B8309" wp14:editId="504EEB60">
                                  <wp:extent cx="4686300" cy="2457450"/>
                                  <wp:effectExtent l="0" t="0" r="0" b="0"/>
                                  <wp:docPr id="16" name="Gamba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955" t="23660" r="23397" b="25029"/>
                                          <a:stretch/>
                                        </pic:blipFill>
                                        <pic:spPr bwMode="auto">
                                          <a:xfrm>
                                            <a:off x="0" y="0"/>
                                            <a:ext cx="4686300" cy="24574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270E8E" id="_x0000_t202" coordsize="21600,21600" o:spt="202" path="m,l,21600r21600,l21600,xe">
                <v:stroke joinstyle="miter"/>
                <v:path gradientshapeok="t" o:connecttype="rect"/>
              </v:shapetype>
              <v:shape id="Kotak Teks 8" o:spid="_x0000_s1026" type="#_x0000_t202" style="position:absolute;left:0;text-align:left;margin-left:39.75pt;margin-top:3.65pt;width:383.2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" fillcolor="white [3201]" strokeweight=".5pt">
                <v:textbox>
                  <w:txbxContent>
                    <w:p w14:paraId="4EF38B15" w14:textId="77777777" w:rsidR="00134555" w:rsidRDefault="00134555" w:rsidP="008C6FDC">
                      <w:r>
                        <w:rPr>
                          <w:noProof/>
                        </w:rPr>
                        <w:drawing>
                          <wp:inline distT="0" distB="0" distL="0" distR="0" wp14:anchorId="702B8309" wp14:editId="504EEB60">
                            <wp:extent cx="4686300" cy="2457450"/>
                            <wp:effectExtent l="0" t="0" r="0" b="0"/>
                            <wp:docPr id="16" name="Gamba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955" t="23660" r="23397" b="25029"/>
                                    <a:stretch/>
                                  </pic:blipFill>
                                  <pic:spPr bwMode="auto">
                                    <a:xfrm>
                                      <a:off x="0" y="0"/>
                                      <a:ext cx="4686300" cy="24574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1529238" w14:textId="77777777" w:rsidR="008C6FDC" w:rsidRPr="008C6FDC" w:rsidRDefault="008C6FDC" w:rsidP="008C6FDC">
      <w:pPr>
        <w:widowControl w:val="0"/>
        <w:ind w:right="41"/>
        <w:rPr>
          <w:color w:val="000000"/>
          <w:sz w:val="22"/>
          <w:szCs w:val="22"/>
          <w:lang w:val="en-ID"/>
        </w:rPr>
      </w:pPr>
    </w:p>
    <w:p w14:paraId="57C02B56" w14:textId="77777777" w:rsidR="008C6FDC" w:rsidRPr="008C6FDC" w:rsidRDefault="008C6FDC" w:rsidP="008C6FDC">
      <w:pPr>
        <w:widowControl w:val="0"/>
        <w:ind w:right="41"/>
        <w:rPr>
          <w:color w:val="000000"/>
          <w:sz w:val="22"/>
          <w:szCs w:val="22"/>
          <w:lang w:val="en-ID"/>
        </w:rPr>
      </w:pPr>
    </w:p>
    <w:p w14:paraId="024B568B" w14:textId="77777777" w:rsidR="008C6FDC" w:rsidRPr="008C6FDC" w:rsidRDefault="008C6FDC" w:rsidP="008C6FDC">
      <w:pPr>
        <w:widowControl w:val="0"/>
        <w:ind w:right="41"/>
        <w:rPr>
          <w:color w:val="000000"/>
          <w:sz w:val="22"/>
          <w:szCs w:val="22"/>
          <w:lang w:val="en-ID"/>
        </w:rPr>
      </w:pPr>
    </w:p>
    <w:p w14:paraId="1F43B856" w14:textId="77777777" w:rsidR="008C6FDC" w:rsidRPr="008C6FDC" w:rsidRDefault="008C6FDC" w:rsidP="008C6FDC">
      <w:pPr>
        <w:widowControl w:val="0"/>
        <w:ind w:right="41"/>
        <w:rPr>
          <w:color w:val="000000"/>
          <w:sz w:val="22"/>
          <w:szCs w:val="22"/>
          <w:lang w:val="en-ID"/>
        </w:rPr>
      </w:pPr>
    </w:p>
    <w:p w14:paraId="04038AAC" w14:textId="77777777" w:rsidR="008C6FDC" w:rsidRPr="008C6FDC" w:rsidRDefault="008C6FDC" w:rsidP="008C6FDC">
      <w:pPr>
        <w:widowControl w:val="0"/>
        <w:ind w:right="41"/>
        <w:rPr>
          <w:color w:val="000000"/>
          <w:sz w:val="22"/>
          <w:szCs w:val="22"/>
          <w:lang w:val="en-ID"/>
        </w:rPr>
      </w:pPr>
    </w:p>
    <w:p w14:paraId="16EBA148" w14:textId="77777777" w:rsidR="008C6FDC" w:rsidRPr="008C6FDC" w:rsidRDefault="008C6FDC" w:rsidP="008C6FDC">
      <w:pPr>
        <w:widowControl w:val="0"/>
        <w:ind w:right="41"/>
        <w:rPr>
          <w:color w:val="000000"/>
          <w:sz w:val="22"/>
          <w:szCs w:val="22"/>
          <w:lang w:val="en-ID"/>
        </w:rPr>
      </w:pPr>
    </w:p>
    <w:p w14:paraId="689714DB" w14:textId="539A417E" w:rsidR="008C6FDC" w:rsidRDefault="008C6FDC" w:rsidP="008C6FDC">
      <w:pPr>
        <w:widowControl w:val="0"/>
        <w:ind w:right="41"/>
        <w:rPr>
          <w:color w:val="000000"/>
          <w:sz w:val="22"/>
          <w:szCs w:val="22"/>
          <w:lang w:val="en-ID"/>
        </w:rPr>
      </w:pPr>
    </w:p>
    <w:p w14:paraId="5FCF5F81" w14:textId="318FC4CF" w:rsidR="00511E47" w:rsidRDefault="00511E47" w:rsidP="008C6FDC">
      <w:pPr>
        <w:widowControl w:val="0"/>
        <w:ind w:right="41"/>
        <w:rPr>
          <w:color w:val="000000"/>
          <w:sz w:val="22"/>
          <w:szCs w:val="22"/>
          <w:lang w:val="en-ID"/>
        </w:rPr>
      </w:pPr>
    </w:p>
    <w:p w14:paraId="737E1715" w14:textId="47487152" w:rsidR="00511E47" w:rsidRDefault="00511E47" w:rsidP="008C6FDC">
      <w:pPr>
        <w:widowControl w:val="0"/>
        <w:ind w:right="41"/>
        <w:rPr>
          <w:color w:val="000000"/>
          <w:sz w:val="22"/>
          <w:szCs w:val="22"/>
          <w:lang w:val="en-ID"/>
        </w:rPr>
      </w:pPr>
    </w:p>
    <w:p w14:paraId="413037D2" w14:textId="71DA55BE" w:rsidR="00511E47" w:rsidRDefault="00511E47" w:rsidP="008C6FDC">
      <w:pPr>
        <w:widowControl w:val="0"/>
        <w:ind w:right="41"/>
        <w:rPr>
          <w:color w:val="000000"/>
          <w:sz w:val="22"/>
          <w:szCs w:val="22"/>
          <w:lang w:val="en-ID"/>
        </w:rPr>
      </w:pPr>
    </w:p>
    <w:p w14:paraId="60184DC9" w14:textId="1F6D0A4A" w:rsidR="00511E47" w:rsidRDefault="00511E47" w:rsidP="008C6FDC">
      <w:pPr>
        <w:widowControl w:val="0"/>
        <w:ind w:right="41"/>
        <w:rPr>
          <w:color w:val="000000"/>
          <w:sz w:val="22"/>
          <w:szCs w:val="22"/>
          <w:lang w:val="en-ID"/>
        </w:rPr>
      </w:pPr>
    </w:p>
    <w:p w14:paraId="35306C6F" w14:textId="1DBCB6F8" w:rsidR="00511E47" w:rsidRDefault="00511E47" w:rsidP="008C6FDC">
      <w:pPr>
        <w:widowControl w:val="0"/>
        <w:ind w:right="41"/>
        <w:rPr>
          <w:color w:val="000000"/>
          <w:sz w:val="22"/>
          <w:szCs w:val="22"/>
          <w:lang w:val="en-ID"/>
        </w:rPr>
      </w:pPr>
    </w:p>
    <w:p w14:paraId="6BC3F6FF" w14:textId="75B4F8F3" w:rsidR="00511E47" w:rsidRDefault="00511E47" w:rsidP="008C6FDC">
      <w:pPr>
        <w:widowControl w:val="0"/>
        <w:ind w:right="41"/>
        <w:rPr>
          <w:color w:val="000000"/>
          <w:sz w:val="22"/>
          <w:szCs w:val="22"/>
          <w:lang w:val="en-ID"/>
        </w:rPr>
      </w:pPr>
    </w:p>
    <w:p w14:paraId="3ABF8747" w14:textId="77777777" w:rsidR="00511E47" w:rsidRDefault="00511E47" w:rsidP="008C6FDC">
      <w:pPr>
        <w:widowControl w:val="0"/>
        <w:ind w:right="41"/>
        <w:rPr>
          <w:color w:val="000000"/>
          <w:sz w:val="22"/>
          <w:szCs w:val="22"/>
          <w:lang w:val="en-ID"/>
        </w:rPr>
      </w:pPr>
    </w:p>
    <w:p w14:paraId="6896A140" w14:textId="77777777" w:rsidR="00511E47" w:rsidRPr="008C6FDC" w:rsidRDefault="00511E47" w:rsidP="008C6FDC">
      <w:pPr>
        <w:widowControl w:val="0"/>
        <w:ind w:right="41"/>
        <w:rPr>
          <w:color w:val="000000"/>
          <w:sz w:val="22"/>
          <w:szCs w:val="22"/>
          <w:lang w:val="en-ID"/>
        </w:rPr>
      </w:pPr>
    </w:p>
    <w:p w14:paraId="0707FD43" w14:textId="77777777" w:rsidR="008C6FDC" w:rsidRPr="008C6FDC" w:rsidRDefault="008C6FDC" w:rsidP="008C6FDC">
      <w:pPr>
        <w:widowControl w:val="0"/>
        <w:ind w:right="41"/>
        <w:rPr>
          <w:color w:val="000000"/>
          <w:sz w:val="22"/>
          <w:szCs w:val="22"/>
          <w:lang w:val="en-ID"/>
        </w:rPr>
      </w:pPr>
    </w:p>
    <w:p w14:paraId="588BB5CD" w14:textId="77777777" w:rsidR="008C6FDC" w:rsidRPr="008C6FDC" w:rsidRDefault="008C6FDC" w:rsidP="00511E47">
      <w:pPr>
        <w:widowControl w:val="0"/>
        <w:ind w:right="41"/>
        <w:jc w:val="center"/>
        <w:rPr>
          <w:b/>
          <w:bCs/>
          <w:color w:val="000000"/>
          <w:sz w:val="22"/>
          <w:szCs w:val="22"/>
          <w:lang w:val="en-ID"/>
        </w:rPr>
      </w:pPr>
      <w:r w:rsidRPr="008C6FDC">
        <w:rPr>
          <w:b/>
          <w:bCs/>
          <w:color w:val="000000"/>
          <w:sz w:val="22"/>
          <w:szCs w:val="22"/>
          <w:lang w:val="en-ID"/>
        </w:rPr>
        <w:t>Gambar 1. Bentuk Pertanyaan Kuesioner</w:t>
      </w:r>
    </w:p>
    <w:p w14:paraId="02CA57BD" w14:textId="77777777" w:rsidR="008C6FDC" w:rsidRPr="008C6FDC" w:rsidRDefault="008C6FDC" w:rsidP="008C6FDC">
      <w:pPr>
        <w:widowControl w:val="0"/>
        <w:ind w:right="41"/>
        <w:rPr>
          <w:color w:val="000000"/>
          <w:sz w:val="22"/>
          <w:szCs w:val="22"/>
          <w:lang w:val="en-ID"/>
        </w:rPr>
      </w:pPr>
      <w:r w:rsidRPr="008C6FDC">
        <w:rPr>
          <w:color w:val="000000"/>
          <w:sz w:val="22"/>
          <w:szCs w:val="22"/>
          <w:lang w:val="en-ID"/>
        </w:rPr>
        <w:t xml:space="preserve">Gambar di atas menunjukkan bahwa skala pengukuran yang digunakan dalam penelitian ini pada skala satu hingga lima, yaitu sangat tidak paham, tidak paham, cukup paham, paham, sangat paham. Dalam penelitian ini, ada lima indikator penelitian yang dilihat, yaitu </w:t>
      </w:r>
    </w:p>
    <w:p w14:paraId="27948E1B" w14:textId="1ACDFF74" w:rsidR="008C6FDC" w:rsidRDefault="008C6FDC" w:rsidP="008C6FDC">
      <w:pPr>
        <w:widowControl w:val="0"/>
        <w:numPr>
          <w:ilvl w:val="0"/>
          <w:numId w:val="1"/>
        </w:numPr>
        <w:ind w:right="41"/>
        <w:rPr>
          <w:color w:val="000000"/>
          <w:sz w:val="22"/>
          <w:szCs w:val="22"/>
          <w:lang w:val="en-ID"/>
        </w:rPr>
      </w:pPr>
      <w:r w:rsidRPr="008C6FDC">
        <w:rPr>
          <w:color w:val="000000"/>
          <w:sz w:val="22"/>
          <w:szCs w:val="22"/>
          <w:lang w:val="en-ID"/>
        </w:rPr>
        <w:t>Isi</w:t>
      </w:r>
    </w:p>
    <w:p w14:paraId="04B859D3" w14:textId="2BBC2E46" w:rsidR="007648B6" w:rsidRPr="008C6FDC" w:rsidRDefault="007648B6" w:rsidP="007648B6">
      <w:pPr>
        <w:widowControl w:val="0"/>
        <w:ind w:right="41"/>
        <w:rPr>
          <w:color w:val="000000"/>
          <w:sz w:val="22"/>
          <w:szCs w:val="22"/>
          <w:lang w:val="en-ID"/>
        </w:rPr>
      </w:pPr>
      <w:r>
        <w:rPr>
          <w:color w:val="000000"/>
          <w:sz w:val="22"/>
          <w:szCs w:val="22"/>
          <w:lang w:val="en-ID"/>
        </w:rPr>
        <w:t>Isi materi atau k</w:t>
      </w:r>
      <w:r w:rsidRPr="007648B6">
        <w:rPr>
          <w:color w:val="000000"/>
          <w:sz w:val="22"/>
          <w:szCs w:val="22"/>
        </w:rPr>
        <w:t>onten adalah informasi yang disajikan kepada audiens untuk tujuan tertentu melalui saluran</w:t>
      </w:r>
      <w:r>
        <w:rPr>
          <w:color w:val="000000"/>
          <w:sz w:val="22"/>
          <w:szCs w:val="22"/>
          <w:lang w:val="en-US"/>
        </w:rPr>
        <w:t xml:space="preserve"> baik secara langsung atau tidak</w:t>
      </w:r>
      <w:r w:rsidRPr="007648B6">
        <w:rPr>
          <w:color w:val="000000"/>
          <w:sz w:val="22"/>
          <w:szCs w:val="22"/>
        </w:rPr>
        <w:t>. Informasi lengkap tentang produk atau layanan di situs web meningkatkan kepuasan pelanggan</w:t>
      </w:r>
      <w:r w:rsidR="00586A20">
        <w:rPr>
          <w:color w:val="000000"/>
          <w:sz w:val="22"/>
          <w:szCs w:val="22"/>
        </w:rPr>
        <w:fldChar w:fldCharType="begin" w:fldLock="1"/>
      </w:r>
      <w:r w:rsidR="00586A20">
        <w:rPr>
          <w:color w:val="000000"/>
          <w:sz w:val="22"/>
          <w:szCs w:val="22"/>
        </w:rPr>
        <w:instrText>ADDIN CSL_CITATION {"citationItems":[{"id":"ITEM-1","itemData":{"DOI":"10.1108/02652320610659012","ISSN":"02652323","abstract":"Purpose - Although research into the adoption and use of online banking services has grown in many parts of the world, the centre of attention has been largely on determinants of online banking adoption, not on users' satisfaction with use. This paper aims to test and validate the End-User Computing Satisfaction (EUCS) model in order to investigate online banking users' satisfaction with the service. Design/methodology/approach - A survey (n=268) was carried out using convenience sampling. An exploratory factor analysis followed by a confirmatory factor analysis run in LISREL 8.7 is used to test the validity of the model in an online banking context. Findings - The survey results support three constructs (content, ease of use, accuracy) from the original model, indicating that the modified EUCS model labelled EUCS2 can be utilized in analyzing user satisfaction with online banking among private customers. Research limitations/implications - The obtained model suffered from two cross-loadings between individual items. Another limitation concerns the sample obtained. Therefore, future studies should test the model with larger samples to verify the model in this context. Practical implications - Findings of the study indicate that banks could improve end-user computing satisfaction with online banking by concentrating on the three constructs obtained from the analyses. Moreover, the results indicate that banks can increase satisfaction of online banking services by personalising the service, allowing easier and more convenient use experience. Originality/value - The paper makes a significant contribution by testing and modifying the EUCS model in the online banking context. © Emerald Group Publishing Limited.","author":[{"dropping-particle":"","family":"Pikkarainen","given":"Kari","non-dropping-particle":"","parse-names":false,"suffix":""},{"dropping-particle":"","family":"Pikkarainen","given":"Tero","non-dropping-particle":"","parse-names":false,"suffix":""},{"dropping-particle":"","family":"Karjaluoto","given":"Heikki","non-dropping-particle":"","parse-names":false,"suffix":""},{"dropping-particle":"","family":"Pahnila","given":"Seppo","non-dropping-particle":"","parse-names":false,"suffix":""}],"container-title":"International Journal of Bank Marketing","id":"ITEM-1","issue":"3","issued":{"date-parts":[["2006"]]},"page":"158-172","title":"The measurement of end-user computing satisfaction of online banking services: Empirical evidence from Finland","type":"article-journal","volume":"24"},"uris":["http://www.mendeley.com/documents/?uuid=b03bbae5-461e-4f7b-8c8a-3e73700c18b0"]}],"mendeley":{"formattedCitation":"(Pikkarainen et al., 2006)","plainTextFormattedCitation":"(Pikkarainen et al., 2006)","previouslyFormattedCitation":"(Pikkarainen et al., 2006)"},"properties":{"noteIndex":0},"schema":"https://github.com/citation-style-language/schema/raw/master/csl-citation.json"}</w:instrText>
      </w:r>
      <w:r w:rsidR="00586A20">
        <w:rPr>
          <w:color w:val="000000"/>
          <w:sz w:val="22"/>
          <w:szCs w:val="22"/>
        </w:rPr>
        <w:fldChar w:fldCharType="separate"/>
      </w:r>
      <w:r w:rsidR="00586A20" w:rsidRPr="00586A20">
        <w:rPr>
          <w:noProof/>
          <w:color w:val="000000"/>
          <w:sz w:val="22"/>
          <w:szCs w:val="22"/>
        </w:rPr>
        <w:t>(Pikkarainen et al., 2006)</w:t>
      </w:r>
      <w:r w:rsidR="00586A20">
        <w:rPr>
          <w:color w:val="000000"/>
          <w:sz w:val="22"/>
          <w:szCs w:val="22"/>
        </w:rPr>
        <w:fldChar w:fldCharType="end"/>
      </w:r>
      <w:r w:rsidRPr="007648B6">
        <w:rPr>
          <w:color w:val="000000"/>
          <w:sz w:val="22"/>
          <w:szCs w:val="22"/>
        </w:rPr>
        <w:t xml:space="preserve">. Dalam kasus </w:t>
      </w:r>
      <w:r>
        <w:rPr>
          <w:color w:val="000000"/>
          <w:sz w:val="22"/>
          <w:szCs w:val="22"/>
          <w:lang w:val="en-US"/>
        </w:rPr>
        <w:t xml:space="preserve">ini, konten yang dimaksud ialah materi yang diajarkan oleh dosen kepada mahasiswa </w:t>
      </w:r>
      <w:r w:rsidR="00586A20">
        <w:rPr>
          <w:color w:val="000000"/>
          <w:sz w:val="22"/>
          <w:szCs w:val="22"/>
          <w:lang w:val="en-US"/>
        </w:rPr>
        <w:t>yang dilakukan secara daring, baik itu malalui wa, web, zoom</w:t>
      </w:r>
      <w:r w:rsidR="0020793E">
        <w:rPr>
          <w:color w:val="000000"/>
          <w:sz w:val="22"/>
          <w:szCs w:val="22"/>
          <w:lang w:val="en-US"/>
        </w:rPr>
        <w:t>, you tube</w:t>
      </w:r>
      <w:r w:rsidR="00586A20">
        <w:rPr>
          <w:color w:val="000000"/>
          <w:sz w:val="22"/>
          <w:szCs w:val="22"/>
          <w:lang w:val="en-US"/>
        </w:rPr>
        <w:t xml:space="preserve"> atau yang lainnya. Be</w:t>
      </w:r>
      <w:r w:rsidR="00F85275">
        <w:rPr>
          <w:color w:val="000000"/>
          <w:sz w:val="22"/>
          <w:szCs w:val="22"/>
          <w:lang w:val="en-US"/>
        </w:rPr>
        <w:t>r</w:t>
      </w:r>
      <w:r w:rsidR="00586A20">
        <w:rPr>
          <w:color w:val="000000"/>
          <w:sz w:val="22"/>
          <w:szCs w:val="22"/>
          <w:lang w:val="en-US"/>
        </w:rPr>
        <w:t>ikut adalah hasil peninjauan kepuasan yang dilakukan:</w:t>
      </w:r>
    </w:p>
    <w:p w14:paraId="091C6E3E" w14:textId="77777777" w:rsidR="008C6FDC" w:rsidRPr="008C6FDC" w:rsidRDefault="008C6FDC" w:rsidP="008C6FDC">
      <w:pPr>
        <w:widowControl w:val="0"/>
        <w:ind w:right="41"/>
        <w:rPr>
          <w:color w:val="000000"/>
          <w:sz w:val="22"/>
          <w:szCs w:val="22"/>
          <w:lang w:val="en-ID"/>
        </w:rPr>
      </w:pPr>
    </w:p>
    <w:p w14:paraId="22BDEF22" w14:textId="77D3562A" w:rsidR="008C6FDC" w:rsidRPr="008C6FDC" w:rsidRDefault="0020793E" w:rsidP="008C6FDC">
      <w:pPr>
        <w:widowControl w:val="0"/>
        <w:ind w:right="41"/>
        <w:jc w:val="center"/>
        <w:rPr>
          <w:b/>
          <w:bCs/>
          <w:color w:val="000000"/>
          <w:sz w:val="22"/>
          <w:szCs w:val="22"/>
          <w:lang w:val="en-ID"/>
        </w:rPr>
      </w:pPr>
      <w:r>
        <w:rPr>
          <w:noProof/>
          <w:lang w:val="en-US" w:eastAsia="en-US"/>
        </w:rPr>
        <w:drawing>
          <wp:inline distT="0" distB="0" distL="0" distR="0" wp14:anchorId="019D8D10" wp14:editId="17E20757">
            <wp:extent cx="3689350" cy="2038350"/>
            <wp:effectExtent l="0" t="0" r="6350" b="0"/>
            <wp:docPr id="1" name="Bagan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A78FB2-6ECB-4BF1-9D51-7864F8F23D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8B9E13" w14:textId="77777777" w:rsidR="008C6FDC" w:rsidRPr="008C6FDC" w:rsidRDefault="008C6FDC" w:rsidP="008C6FDC">
      <w:pPr>
        <w:widowControl w:val="0"/>
        <w:ind w:right="41"/>
        <w:jc w:val="center"/>
        <w:rPr>
          <w:b/>
          <w:bCs/>
          <w:color w:val="000000"/>
          <w:sz w:val="22"/>
          <w:szCs w:val="22"/>
          <w:lang w:val="en-ID"/>
        </w:rPr>
      </w:pPr>
      <w:r w:rsidRPr="008C6FDC">
        <w:rPr>
          <w:b/>
          <w:bCs/>
          <w:color w:val="000000"/>
          <w:sz w:val="22"/>
          <w:szCs w:val="22"/>
          <w:lang w:val="en-ID"/>
        </w:rPr>
        <w:t>Gambar 2. Grafik Kuesioner Terkait Isi Pembelajaran Daring</w:t>
      </w:r>
    </w:p>
    <w:p w14:paraId="3A401B97" w14:textId="48CCEF10" w:rsidR="00C463E8" w:rsidRPr="00F85275" w:rsidRDefault="008C6FDC" w:rsidP="00C463E8">
      <w:pPr>
        <w:widowControl w:val="0"/>
        <w:ind w:right="41"/>
        <w:rPr>
          <w:color w:val="000000"/>
          <w:sz w:val="22"/>
          <w:szCs w:val="22"/>
          <w:lang w:val="en-ID"/>
        </w:rPr>
      </w:pPr>
      <w:r w:rsidRPr="008C6FDC">
        <w:rPr>
          <w:color w:val="000000"/>
          <w:sz w:val="22"/>
          <w:szCs w:val="22"/>
          <w:lang w:val="en-ID"/>
        </w:rPr>
        <w:t>Berdasarkan gambar 2 terkait isi pembelajaran daring yang dilakukan selama oleh IAIN Langsa selama enam bulan</w:t>
      </w:r>
      <w:r w:rsidR="00F85275">
        <w:rPr>
          <w:color w:val="000000"/>
          <w:sz w:val="22"/>
          <w:szCs w:val="22"/>
          <w:lang w:val="en-ID"/>
        </w:rPr>
        <w:t xml:space="preserve">, hasil persentase sebagai berikut: skala 1 sebesar </w:t>
      </w:r>
      <w:r w:rsidR="00211026">
        <w:rPr>
          <w:color w:val="000000"/>
          <w:sz w:val="22"/>
          <w:szCs w:val="22"/>
          <w:lang w:val="en-ID"/>
        </w:rPr>
        <w:t>9,72</w:t>
      </w:r>
      <w:r w:rsidR="00F85275">
        <w:rPr>
          <w:color w:val="000000"/>
          <w:sz w:val="22"/>
          <w:szCs w:val="22"/>
          <w:lang w:val="en-ID"/>
        </w:rPr>
        <w:t xml:space="preserve">%, skala 2 sebesar </w:t>
      </w:r>
      <w:r w:rsidR="00211026">
        <w:rPr>
          <w:color w:val="000000"/>
          <w:sz w:val="22"/>
          <w:szCs w:val="22"/>
          <w:lang w:val="en-ID"/>
        </w:rPr>
        <w:t>13,43</w:t>
      </w:r>
      <w:r w:rsidR="00F85275">
        <w:rPr>
          <w:color w:val="000000"/>
          <w:sz w:val="22"/>
          <w:szCs w:val="22"/>
          <w:lang w:val="en-ID"/>
        </w:rPr>
        <w:t>%, skala 3 sebesar 3</w:t>
      </w:r>
      <w:r w:rsidR="00211026">
        <w:rPr>
          <w:color w:val="000000"/>
          <w:sz w:val="22"/>
          <w:szCs w:val="22"/>
          <w:lang w:val="en-ID"/>
        </w:rPr>
        <w:t>7,5</w:t>
      </w:r>
      <w:r w:rsidR="00F85275">
        <w:rPr>
          <w:color w:val="000000"/>
          <w:sz w:val="22"/>
          <w:szCs w:val="22"/>
          <w:lang w:val="en-ID"/>
        </w:rPr>
        <w:t xml:space="preserve">%, skala 4 sebesar </w:t>
      </w:r>
      <w:r w:rsidR="00211026">
        <w:rPr>
          <w:color w:val="000000"/>
          <w:sz w:val="22"/>
          <w:szCs w:val="22"/>
          <w:lang w:val="en-ID"/>
        </w:rPr>
        <w:t>23,38</w:t>
      </w:r>
      <w:r w:rsidR="00F85275">
        <w:rPr>
          <w:color w:val="000000"/>
          <w:sz w:val="22"/>
          <w:szCs w:val="22"/>
          <w:lang w:val="en-ID"/>
        </w:rPr>
        <w:t>%, dan skala 5 sebesar 1</w:t>
      </w:r>
      <w:r w:rsidR="00211026">
        <w:rPr>
          <w:color w:val="000000"/>
          <w:sz w:val="22"/>
          <w:szCs w:val="22"/>
          <w:lang w:val="en-ID"/>
        </w:rPr>
        <w:t>5,97</w:t>
      </w:r>
      <w:r w:rsidR="00F85275">
        <w:rPr>
          <w:color w:val="000000"/>
          <w:sz w:val="22"/>
          <w:szCs w:val="22"/>
          <w:lang w:val="en-ID"/>
        </w:rPr>
        <w:t>%.</w:t>
      </w:r>
      <w:r w:rsidR="00211026">
        <w:rPr>
          <w:color w:val="000000"/>
          <w:sz w:val="22"/>
          <w:szCs w:val="22"/>
          <w:lang w:val="en-ID"/>
        </w:rPr>
        <w:t xml:space="preserve"> </w:t>
      </w:r>
      <w:r w:rsidR="00F85275">
        <w:rPr>
          <w:color w:val="000000"/>
          <w:sz w:val="22"/>
          <w:szCs w:val="22"/>
          <w:lang w:val="en-ID"/>
        </w:rPr>
        <w:t xml:space="preserve">Dapat diketahui </w:t>
      </w:r>
      <w:r w:rsidRPr="008C6FDC">
        <w:rPr>
          <w:color w:val="000000"/>
          <w:sz w:val="22"/>
          <w:szCs w:val="22"/>
          <w:lang w:val="en-ID"/>
        </w:rPr>
        <w:t xml:space="preserve">mahasiswa memberikan reskon tertinggi pada skala 3. </w:t>
      </w:r>
      <w:r w:rsidRPr="00586A20">
        <w:rPr>
          <w:sz w:val="22"/>
          <w:szCs w:val="22"/>
          <w:lang w:val="en-ID"/>
        </w:rPr>
        <w:t>Ini</w:t>
      </w:r>
      <w:r w:rsidRPr="008C6FDC">
        <w:rPr>
          <w:color w:val="000000"/>
          <w:sz w:val="22"/>
          <w:szCs w:val="22"/>
          <w:lang w:val="en-ID"/>
        </w:rPr>
        <w:t xml:space="preserve"> menunjukkan mahasiswa cukup puas terhadap isi pembelajaran yang dilakukan secara daring. Meskipun ada sekitar 20</w:t>
      </w:r>
      <w:r w:rsidR="00F85275">
        <w:rPr>
          <w:color w:val="000000"/>
          <w:sz w:val="22"/>
          <w:szCs w:val="22"/>
          <w:lang w:val="en-ID"/>
        </w:rPr>
        <w:t xml:space="preserve">,37% mahasiswa yang tidak </w:t>
      </w:r>
      <w:r w:rsidRPr="008C6FDC">
        <w:rPr>
          <w:color w:val="000000"/>
          <w:sz w:val="22"/>
          <w:szCs w:val="22"/>
          <w:lang w:val="en-ID"/>
        </w:rPr>
        <w:t xml:space="preserve">puas terhadap isi pembelajaran. Hal ini disebabkan keterbasan kemampuan mahasiswa.  </w:t>
      </w:r>
      <w:r w:rsidR="0052667A">
        <w:rPr>
          <w:color w:val="000000"/>
          <w:sz w:val="22"/>
          <w:szCs w:val="22"/>
          <w:lang w:val="en-ID"/>
        </w:rPr>
        <w:t>Hanya mahasiswa yang memiliki motivasi yang tinggi untuk mengikuti membelajaran yang merasa puas dengan sistem pembelajaran daring. Ini</w:t>
      </w:r>
      <w:r w:rsidR="00C463E8">
        <w:rPr>
          <w:color w:val="000000"/>
          <w:sz w:val="22"/>
          <w:szCs w:val="22"/>
          <w:lang w:val="en-ID"/>
        </w:rPr>
        <w:t xml:space="preserve"> disebabkan </w:t>
      </w:r>
      <w:r w:rsidR="00C463E8" w:rsidRPr="00C463E8">
        <w:rPr>
          <w:color w:val="000000"/>
          <w:sz w:val="22"/>
          <w:szCs w:val="22"/>
        </w:rPr>
        <w:t>ketika konteks sosial</w:t>
      </w:r>
      <w:r w:rsidR="00C463E8">
        <w:rPr>
          <w:color w:val="000000"/>
          <w:sz w:val="22"/>
          <w:szCs w:val="22"/>
          <w:lang w:val="en-US"/>
        </w:rPr>
        <w:t xml:space="preserve"> yaitu pembelajaran daring</w:t>
      </w:r>
      <w:r w:rsidR="00C463E8" w:rsidRPr="00C463E8">
        <w:rPr>
          <w:color w:val="000000"/>
          <w:sz w:val="22"/>
          <w:szCs w:val="22"/>
        </w:rPr>
        <w:t xml:space="preserve">, dimanapun mereka </w:t>
      </w:r>
      <w:r w:rsidR="00C463E8" w:rsidRPr="00C463E8">
        <w:rPr>
          <w:color w:val="000000"/>
          <w:sz w:val="22"/>
          <w:szCs w:val="22"/>
        </w:rPr>
        <w:lastRenderedPageBreak/>
        <w:t xml:space="preserve">berada, mendukung motivasi yang ditentukan sendiri, kondisinya optimal untuk pembelajaran berkualitas </w:t>
      </w:r>
      <w:r w:rsidR="00C463E8">
        <w:rPr>
          <w:color w:val="000000"/>
          <w:sz w:val="22"/>
          <w:szCs w:val="22"/>
          <w:lang w:val="en-US"/>
        </w:rPr>
        <w:t xml:space="preserve">tinggi </w:t>
      </w:r>
      <w:r w:rsidR="00C463E8">
        <w:rPr>
          <w:color w:val="000000"/>
          <w:sz w:val="22"/>
          <w:szCs w:val="22"/>
        </w:rPr>
        <w:fldChar w:fldCharType="begin" w:fldLock="1"/>
      </w:r>
      <w:r w:rsidR="00C463E8">
        <w:rPr>
          <w:color w:val="000000"/>
          <w:sz w:val="22"/>
          <w:szCs w:val="22"/>
        </w:rPr>
        <w:instrText>ADDIN CSL_CITATION {"citationItems":[{"id":"ITEM-1","itemData":{"DOI":"10.1080/0969594032000121270","ISSN":"1465329X","abstract":"This paper presents the procedures and findings of a systematic review of research on the impact of testing on students' motivation for learning. The review was undertaken to provide evidence in relation to claims that, on the one hand, testing raises standards and, on the other, that testing, particularly in high stakes contexts, has a negative impact on motivation for learning that militates against preparation for lifelong learning. Motivation is considered as a complex concept, closely aligned with 'the will to learn', and encompassing self-esteem, self-efficacy, effort, self-regulation, locus of control and goal orientation. The paper describes the systematic methodology of the review and sets out the evidence base for the findings, which serve to substantiate the concern about the impact of summative assessment on motivation for learning. Implications for policy and practice are drawn from the findings. © 2003, Taylor &amp; Francis Group, LLC.","author":[{"dropping-particle":"","family":"Harlen","given":"Wynne","non-dropping-particle":"","parse-names":false,"suffix":""},{"dropping-particle":"","family":"Deakin Crick","given":"Ruth","non-dropping-particle":"","parse-names":false,"suffix":""}],"container-title":"Assessment in Education: Principles, Policy and Practice","id":"ITEM-1","issue":"2","issued":{"date-parts":[["2003"]]},"page":"169-207","title":"Testing and motivation for learning","type":"article-journal","volume":"10"},"uris":["http://www.mendeley.com/documents/?uuid=cd3429cc-d2b5-4e08-a181-3dfee8bd319c"]},{"id":"ITEM-2","itemData":{"DOI":"10.1007/BF00991650","ISSN":"01467239","abstract":"Researchers have typically portrayed intrinsic and extrinsic motivation as dichotomous. Although this dichotomy has explanatory utility, we present a differentiated view of extrinsic motivation, arguing that the relative autonomy of one's motivated actions is more useful for characterizing the motivational basis of learning than is the undifferentiated intrinsic-extrinsic dichotomy. Our concept of autonomous extrinsic motivation is based on a developmental analysis of the processes of internalization and integration. In this article we review extensive research indicating that intrinsic motivation and integrated internalization are facilitated by autonomy supportive social contexts, and that these autonomous forms of motivation, in turn, promote high-quality learning. © 1992 Plenum Publishing Corporation.","author":[{"dropping-particle":"","family":"Scott Rigby","given":"C.","non-dropping-particle":"","parse-names":false,"suffix":""},{"dropping-particle":"","family":"Deci","given":"Edward L.","non-dropping-particle":"","parse-names":false,"suffix":""},{"dropping-particle":"","family":"Patrick","given":"Brian C.","non-dropping-particle":"","parse-names":false,"suffix":""},{"dropping-particle":"","family":"Ryan","given":"Richard M.","non-dropping-particle":"","parse-names":false,"suffix":""}],"container-title":"Motivation and Emotion","id":"ITEM-2","issue":"3","issued":{"date-parts":[["1992"]]},"page":"165-185","title":"Beyond the intrinsic-extrinsic dichotomy: Self-determination in motivation and learning","type":"article-journal","volume":"16"},"uris":["http://www.mendeley.com/documents/?uuid=8fb1cfb1-cfe2-4e7d-be4c-a3f638b417bc"]}],"mendeley":{"formattedCitation":"(Harlen &amp; Deakin Crick, 2003; Scott Rigby et al., 1992)","plainTextFormattedCitation":"(Harlen &amp; Deakin Crick, 2003; Scott Rigby et al., 1992)","previouslyFormattedCitation":"(Harlen &amp; Deakin Crick, 2003; Scott Rigby et al., 1992)"},"properties":{"noteIndex":0},"schema":"https://github.com/citation-style-language/schema/raw/master/csl-citation.json"}</w:instrText>
      </w:r>
      <w:r w:rsidR="00C463E8">
        <w:rPr>
          <w:color w:val="000000"/>
          <w:sz w:val="22"/>
          <w:szCs w:val="22"/>
        </w:rPr>
        <w:fldChar w:fldCharType="separate"/>
      </w:r>
      <w:r w:rsidR="00C463E8" w:rsidRPr="00C463E8">
        <w:rPr>
          <w:noProof/>
          <w:color w:val="000000"/>
          <w:sz w:val="22"/>
          <w:szCs w:val="22"/>
        </w:rPr>
        <w:t>(Harlen &amp; Deakin Crick, 2003; Scott Rigby et al., 1992)</w:t>
      </w:r>
      <w:r w:rsidR="00C463E8">
        <w:rPr>
          <w:color w:val="000000"/>
          <w:sz w:val="22"/>
          <w:szCs w:val="22"/>
        </w:rPr>
        <w:fldChar w:fldCharType="end"/>
      </w:r>
      <w:r w:rsidR="00C463E8">
        <w:rPr>
          <w:color w:val="000000"/>
          <w:sz w:val="22"/>
          <w:szCs w:val="22"/>
          <w:lang w:val="en-US"/>
        </w:rPr>
        <w:t xml:space="preserve">. </w:t>
      </w:r>
    </w:p>
    <w:p w14:paraId="08837351" w14:textId="77777777" w:rsidR="00C463E8" w:rsidRPr="008C6FDC" w:rsidRDefault="00C463E8" w:rsidP="008C6FDC">
      <w:pPr>
        <w:widowControl w:val="0"/>
        <w:ind w:right="41"/>
        <w:rPr>
          <w:color w:val="000000"/>
          <w:sz w:val="22"/>
          <w:szCs w:val="22"/>
          <w:lang w:val="en-ID"/>
        </w:rPr>
      </w:pPr>
    </w:p>
    <w:p w14:paraId="3022A26C" w14:textId="2E993144" w:rsidR="008C6FDC" w:rsidRDefault="008C6FDC" w:rsidP="008C6FDC">
      <w:pPr>
        <w:widowControl w:val="0"/>
        <w:numPr>
          <w:ilvl w:val="0"/>
          <w:numId w:val="1"/>
        </w:numPr>
        <w:ind w:right="41"/>
        <w:rPr>
          <w:color w:val="000000"/>
          <w:sz w:val="22"/>
          <w:szCs w:val="22"/>
          <w:lang w:val="en-ID"/>
        </w:rPr>
      </w:pPr>
      <w:r w:rsidRPr="008C6FDC">
        <w:rPr>
          <w:color w:val="000000"/>
          <w:sz w:val="22"/>
          <w:szCs w:val="22"/>
          <w:lang w:val="en-ID"/>
        </w:rPr>
        <w:t>Akurasi</w:t>
      </w:r>
    </w:p>
    <w:p w14:paraId="5BA9494C" w14:textId="26436EA9" w:rsidR="00586A20" w:rsidRPr="008C6FDC" w:rsidRDefault="00586A20" w:rsidP="00586A20">
      <w:pPr>
        <w:widowControl w:val="0"/>
        <w:ind w:right="41"/>
        <w:rPr>
          <w:color w:val="000000"/>
          <w:sz w:val="22"/>
          <w:szCs w:val="22"/>
          <w:lang w:val="en-ID"/>
        </w:rPr>
      </w:pPr>
      <w:r w:rsidRPr="00586A20">
        <w:rPr>
          <w:color w:val="000000"/>
          <w:sz w:val="22"/>
          <w:szCs w:val="22"/>
        </w:rPr>
        <w:t xml:space="preserve">Akurasi </w:t>
      </w:r>
      <w:r>
        <w:rPr>
          <w:color w:val="000000"/>
          <w:sz w:val="22"/>
          <w:szCs w:val="22"/>
          <w:lang w:val="en-US"/>
        </w:rPr>
        <w:t xml:space="preserve">atau ketepatan </w:t>
      </w:r>
      <w:r w:rsidRPr="00586A20">
        <w:rPr>
          <w:color w:val="000000"/>
          <w:sz w:val="22"/>
          <w:szCs w:val="22"/>
        </w:rPr>
        <w:t>adalah kebenaran informasi keluaran</w:t>
      </w:r>
      <w:r>
        <w:rPr>
          <w:color w:val="000000"/>
          <w:sz w:val="22"/>
          <w:szCs w:val="22"/>
          <w:lang w:val="en-US"/>
        </w:rPr>
        <w:t xml:space="preserve"> </w:t>
      </w:r>
      <w:r>
        <w:rPr>
          <w:color w:val="000000"/>
          <w:sz w:val="22"/>
          <w:szCs w:val="22"/>
          <w:lang w:val="en-US"/>
        </w:rPr>
        <w:fldChar w:fldCharType="begin" w:fldLock="1"/>
      </w:r>
      <w:r w:rsidR="00672B4A">
        <w:rPr>
          <w:color w:val="000000"/>
          <w:sz w:val="22"/>
          <w:szCs w:val="22"/>
          <w:lang w:val="en-US"/>
        </w:rPr>
        <w:instrText>ADDIN CSL_CITATION {"citationItems":[{"id":"ITEM-1","itemData":{"author":[{"dropping-particle":"","family":"Bailey","given":"James E.","non-dropping-particle":"","parse-names":false,"suffix":""},{"dropping-particle":"","family":"Pearson","given":"Sammy W.","non-dropping-particle":"","parse-names":false,"suffix":""}],"container-title":"Management Science","id":"ITEM-1","issue":"5","issued":{"date-parts":[["1983"]]},"page":"530-545","title":"Developing a tool for measuring computer user satisfaction, bailey.pdf","type":"article-journal","volume":"29"},"uris":["http://www.mendeley.com/documents/?uuid=ef0103dd-3861-45b2-9180-deab26688178"]}],"mendeley":{"formattedCitation":"(Bailey &amp; Pearson, 1983)","plainTextFormattedCitation":"(Bailey &amp; Pearson, 1983)","previouslyFormattedCitation":"(Bailey &amp; Pearson, 1983)"},"properties":{"noteIndex":0},"schema":"https://github.com/citation-style-language/schema/raw/master/csl-citation.json"}</w:instrText>
      </w:r>
      <w:r>
        <w:rPr>
          <w:color w:val="000000"/>
          <w:sz w:val="22"/>
          <w:szCs w:val="22"/>
          <w:lang w:val="en-US"/>
        </w:rPr>
        <w:fldChar w:fldCharType="separate"/>
      </w:r>
      <w:r w:rsidR="00672B4A" w:rsidRPr="00672B4A">
        <w:rPr>
          <w:noProof/>
          <w:color w:val="000000"/>
          <w:sz w:val="22"/>
          <w:szCs w:val="22"/>
          <w:lang w:val="en-US"/>
        </w:rPr>
        <w:t>(Bailey &amp; Pearson, 1983)</w:t>
      </w:r>
      <w:r>
        <w:rPr>
          <w:color w:val="000000"/>
          <w:sz w:val="22"/>
          <w:szCs w:val="22"/>
          <w:lang w:val="en-US"/>
        </w:rPr>
        <w:fldChar w:fldCharType="end"/>
      </w:r>
      <w:r w:rsidRPr="00586A20">
        <w:rPr>
          <w:color w:val="000000"/>
          <w:sz w:val="22"/>
          <w:szCs w:val="22"/>
        </w:rPr>
        <w:t>. Keakuratan dalam hal</w:t>
      </w:r>
      <w:r>
        <w:rPr>
          <w:color w:val="000000"/>
          <w:sz w:val="22"/>
          <w:szCs w:val="22"/>
          <w:lang w:val="en-US"/>
        </w:rPr>
        <w:t xml:space="preserve"> ini ialah ketepatan materi yang diajarkan dosen dengan tujuan pembelajaran yang ingin dicapai</w:t>
      </w:r>
      <w:r w:rsidRPr="00586A20">
        <w:rPr>
          <w:color w:val="000000"/>
          <w:sz w:val="22"/>
          <w:szCs w:val="22"/>
        </w:rPr>
        <w:t>.</w:t>
      </w:r>
      <w:r w:rsidR="00C463E8">
        <w:rPr>
          <w:color w:val="000000"/>
          <w:sz w:val="22"/>
          <w:szCs w:val="22"/>
          <w:lang w:val="en-ID"/>
        </w:rPr>
        <w:t xml:space="preserve"> </w:t>
      </w:r>
      <w:r w:rsidR="000F3D64">
        <w:rPr>
          <w:color w:val="000000"/>
          <w:sz w:val="22"/>
          <w:szCs w:val="22"/>
          <w:lang w:val="en-ID"/>
        </w:rPr>
        <w:t>Maka dari hasil kuesioner, didapatlah data sebagai berikut:</w:t>
      </w:r>
    </w:p>
    <w:p w14:paraId="3BBDD3B7" w14:textId="1EBBA819" w:rsidR="008C6FDC" w:rsidRPr="008C6FDC" w:rsidRDefault="003D622E" w:rsidP="008C6FDC">
      <w:pPr>
        <w:widowControl w:val="0"/>
        <w:ind w:right="41"/>
        <w:jc w:val="center"/>
        <w:rPr>
          <w:color w:val="000000"/>
          <w:sz w:val="22"/>
          <w:szCs w:val="22"/>
          <w:lang w:val="en-ID"/>
        </w:rPr>
      </w:pPr>
      <w:r>
        <w:rPr>
          <w:noProof/>
          <w:lang w:val="en-US" w:eastAsia="en-US"/>
        </w:rPr>
        <w:drawing>
          <wp:inline distT="0" distB="0" distL="0" distR="0" wp14:anchorId="202C7B29" wp14:editId="65B5C5B9">
            <wp:extent cx="3771900" cy="2292350"/>
            <wp:effectExtent l="0" t="0" r="0" b="12700"/>
            <wp:docPr id="11" name="Bagan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3D986D-93F6-4275-9B97-55DE33ADC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6FDC15" w14:textId="77777777" w:rsidR="008C6FDC" w:rsidRPr="008C6FDC" w:rsidRDefault="008C6FDC" w:rsidP="008C6FDC">
      <w:pPr>
        <w:widowControl w:val="0"/>
        <w:ind w:right="41"/>
        <w:jc w:val="center"/>
        <w:rPr>
          <w:b/>
          <w:bCs/>
          <w:color w:val="000000"/>
          <w:sz w:val="22"/>
          <w:szCs w:val="22"/>
          <w:lang w:val="en-ID"/>
        </w:rPr>
      </w:pPr>
      <w:r w:rsidRPr="008C6FDC">
        <w:rPr>
          <w:b/>
          <w:bCs/>
          <w:color w:val="000000"/>
          <w:sz w:val="22"/>
          <w:szCs w:val="22"/>
          <w:lang w:val="en-ID"/>
        </w:rPr>
        <w:t>Gambar 3. Grafik Kuesioner Terkait Akurasi Pembelajaran Daring</w:t>
      </w:r>
    </w:p>
    <w:p w14:paraId="02FBECEF" w14:textId="744188DB" w:rsidR="00C463E8" w:rsidRPr="008C6FDC" w:rsidRDefault="008C6FDC" w:rsidP="008C6FDC">
      <w:pPr>
        <w:widowControl w:val="0"/>
        <w:ind w:right="41"/>
        <w:rPr>
          <w:color w:val="000000"/>
          <w:sz w:val="22"/>
          <w:szCs w:val="22"/>
          <w:lang w:val="en-ID"/>
        </w:rPr>
      </w:pPr>
      <w:r w:rsidRPr="008C6FDC">
        <w:rPr>
          <w:color w:val="000000"/>
          <w:sz w:val="22"/>
          <w:szCs w:val="22"/>
          <w:lang w:val="en-ID"/>
        </w:rPr>
        <w:t>Berdasarkan gambar 3 di atas menunjukkan bahwa mahasiswa memberikan respon kepuasan tertinggi pada level 3 yaitu pembelajaran yang telah dilakukan memiliki akurasi pembelajaran daring yang cukup.</w:t>
      </w:r>
      <w:r w:rsidR="00F85275">
        <w:rPr>
          <w:color w:val="000000"/>
          <w:sz w:val="22"/>
          <w:szCs w:val="22"/>
          <w:lang w:val="en-ID"/>
        </w:rPr>
        <w:t xml:space="preserve"> Jika dilihat hasil persentase terkait akurasi sistem pembelajaran daring untuk skala 1 sebesar 2</w:t>
      </w:r>
      <w:r w:rsidR="00211026">
        <w:rPr>
          <w:color w:val="000000"/>
          <w:sz w:val="22"/>
          <w:szCs w:val="22"/>
          <w:lang w:val="en-ID"/>
        </w:rPr>
        <w:t>0,3</w:t>
      </w:r>
      <w:r w:rsidR="00F85275">
        <w:rPr>
          <w:color w:val="000000"/>
          <w:sz w:val="22"/>
          <w:szCs w:val="22"/>
          <w:lang w:val="en-ID"/>
        </w:rPr>
        <w:t xml:space="preserve">7%, skala 2 sebesar </w:t>
      </w:r>
      <w:r w:rsidR="00211026">
        <w:rPr>
          <w:color w:val="000000"/>
          <w:sz w:val="22"/>
          <w:szCs w:val="22"/>
          <w:lang w:val="en-ID"/>
        </w:rPr>
        <w:t>23,15</w:t>
      </w:r>
      <w:r w:rsidR="00F85275">
        <w:rPr>
          <w:color w:val="000000"/>
          <w:sz w:val="22"/>
          <w:szCs w:val="22"/>
          <w:lang w:val="en-ID"/>
        </w:rPr>
        <w:t>%, skala 3 sebesar 3</w:t>
      </w:r>
      <w:r w:rsidR="00211026">
        <w:rPr>
          <w:color w:val="000000"/>
          <w:sz w:val="22"/>
          <w:szCs w:val="22"/>
          <w:lang w:val="en-ID"/>
        </w:rPr>
        <w:t>0,09</w:t>
      </w:r>
      <w:r w:rsidR="00F85275">
        <w:rPr>
          <w:color w:val="000000"/>
          <w:sz w:val="22"/>
          <w:szCs w:val="22"/>
          <w:lang w:val="en-ID"/>
        </w:rPr>
        <w:t>%, skala 4 sebesar 1</w:t>
      </w:r>
      <w:r w:rsidR="00211026">
        <w:rPr>
          <w:color w:val="000000"/>
          <w:sz w:val="22"/>
          <w:szCs w:val="22"/>
          <w:lang w:val="en-ID"/>
        </w:rPr>
        <w:t>6,2</w:t>
      </w:r>
      <w:r w:rsidR="00F85275">
        <w:rPr>
          <w:color w:val="000000"/>
          <w:sz w:val="22"/>
          <w:szCs w:val="22"/>
          <w:lang w:val="en-ID"/>
        </w:rPr>
        <w:t>% dan skala 5 sebesar 1</w:t>
      </w:r>
      <w:r w:rsidR="00211026">
        <w:rPr>
          <w:color w:val="000000"/>
          <w:sz w:val="22"/>
          <w:szCs w:val="22"/>
          <w:lang w:val="en-ID"/>
        </w:rPr>
        <w:t>0,19</w:t>
      </w:r>
      <w:r w:rsidR="00F85275">
        <w:rPr>
          <w:color w:val="000000"/>
          <w:sz w:val="22"/>
          <w:szCs w:val="22"/>
          <w:lang w:val="en-ID"/>
        </w:rPr>
        <w:t>%</w:t>
      </w:r>
      <w:r w:rsidR="00211026">
        <w:rPr>
          <w:color w:val="000000"/>
          <w:sz w:val="22"/>
          <w:szCs w:val="22"/>
          <w:lang w:val="en-ID"/>
        </w:rPr>
        <w:t xml:space="preserve"> menunjukkan mahasiswa merasa cukup puas. </w:t>
      </w:r>
      <w:r w:rsidRPr="008C6FDC">
        <w:rPr>
          <w:color w:val="000000"/>
          <w:sz w:val="22"/>
          <w:szCs w:val="22"/>
          <w:lang w:val="en-ID"/>
        </w:rPr>
        <w:t xml:space="preserve">Mahasiswa telah dapat menerjemahkan input yang diberikan dosen untuk kemudian diterjemahkan menjadi informasi yang dapat diterima dan dimengerti. </w:t>
      </w:r>
      <w:r w:rsidR="003D622E">
        <w:rPr>
          <w:color w:val="000000"/>
          <w:sz w:val="22"/>
          <w:szCs w:val="22"/>
          <w:lang w:val="en-ID"/>
        </w:rPr>
        <w:t xml:space="preserve">Tetapi pada item A1 </w:t>
      </w:r>
      <w:r w:rsidR="00D53E0A">
        <w:rPr>
          <w:color w:val="000000"/>
          <w:sz w:val="22"/>
          <w:szCs w:val="22"/>
          <w:lang w:val="en-ID"/>
        </w:rPr>
        <w:t xml:space="preserve">mahasiswa merasa </w:t>
      </w:r>
      <w:r w:rsidR="00D53E0A" w:rsidRPr="00610651">
        <w:rPr>
          <w:bCs/>
          <w:color w:val="000000"/>
          <w:sz w:val="22"/>
          <w:szCs w:val="22"/>
          <w:lang w:val="en-US"/>
        </w:rPr>
        <w:t>memahami materi yang diberikan dosen secara daring</w:t>
      </w:r>
      <w:r w:rsidR="00D53E0A">
        <w:rPr>
          <w:bCs/>
          <w:color w:val="000000"/>
          <w:sz w:val="22"/>
          <w:szCs w:val="22"/>
          <w:lang w:val="en-US"/>
        </w:rPr>
        <w:t>, sehingga mahasiswa tidak puas terhadap item ini</w:t>
      </w:r>
      <w:r w:rsidRPr="008C6FDC">
        <w:rPr>
          <w:color w:val="000000"/>
          <w:sz w:val="22"/>
          <w:szCs w:val="22"/>
          <w:lang w:val="en-ID"/>
        </w:rPr>
        <w:t xml:space="preserve">. Setelah dilakukan wawancara dan penambahan item pertanyaan yang lebih mendalam, didapatkan bahwa mahasiswa terkendala pada jaringan atau sinyal yang tidak </w:t>
      </w:r>
      <w:r w:rsidR="004565F1">
        <w:rPr>
          <w:color w:val="000000"/>
          <w:sz w:val="22"/>
          <w:szCs w:val="22"/>
          <w:lang w:val="en-ID"/>
        </w:rPr>
        <w:t xml:space="preserve">stabil </w:t>
      </w:r>
      <w:r w:rsidR="00C463E8">
        <w:rPr>
          <w:color w:val="000000"/>
          <w:sz w:val="22"/>
          <w:szCs w:val="22"/>
          <w:lang w:val="en-ID"/>
        </w:rPr>
        <w:t xml:space="preserve">sehingga pembelajaran yang mereka ikuti tidak </w:t>
      </w:r>
      <w:r w:rsidR="004565F1">
        <w:rPr>
          <w:color w:val="000000"/>
          <w:sz w:val="22"/>
          <w:szCs w:val="22"/>
          <w:lang w:val="en-ID"/>
        </w:rPr>
        <w:t>lancar.</w:t>
      </w:r>
      <w:r w:rsidR="00D53E0A">
        <w:rPr>
          <w:color w:val="000000"/>
          <w:sz w:val="22"/>
          <w:szCs w:val="22"/>
          <w:lang w:val="en-ID"/>
        </w:rPr>
        <w:t xml:space="preserve"> Rerata mahasiswa yang tidak puas ini, mendapatkan pembelajaran dari dengan menggunakan media zoom. Mahasiswa yang memiliki kemampuan ekonomi rendah, tidak dapat mengikuti pembelajaran dengan maksimal disababkan keterbatasan kuota. Sehingga mereka tidak mengikuti pembelajaran dengan optimal.</w:t>
      </w:r>
    </w:p>
    <w:p w14:paraId="42D64967" w14:textId="4DBA2B77" w:rsidR="008C6FDC" w:rsidRDefault="008C6FDC" w:rsidP="008C6FDC">
      <w:pPr>
        <w:widowControl w:val="0"/>
        <w:numPr>
          <w:ilvl w:val="0"/>
          <w:numId w:val="1"/>
        </w:numPr>
        <w:ind w:right="41"/>
        <w:rPr>
          <w:color w:val="000000"/>
          <w:sz w:val="22"/>
          <w:szCs w:val="22"/>
          <w:lang w:val="en-ID"/>
        </w:rPr>
      </w:pPr>
      <w:r w:rsidRPr="008C6FDC">
        <w:rPr>
          <w:color w:val="000000"/>
          <w:sz w:val="22"/>
          <w:szCs w:val="22"/>
          <w:lang w:val="en-ID"/>
        </w:rPr>
        <w:t>Bentuk</w:t>
      </w:r>
    </w:p>
    <w:p w14:paraId="5AC0E8CC" w14:textId="06B6C893" w:rsidR="000F3D64" w:rsidRPr="000F3D64" w:rsidRDefault="000F3D64" w:rsidP="000F3D64">
      <w:pPr>
        <w:widowControl w:val="0"/>
        <w:ind w:right="41"/>
        <w:rPr>
          <w:color w:val="000000"/>
          <w:sz w:val="22"/>
          <w:szCs w:val="22"/>
          <w:lang w:val="en-US"/>
        </w:rPr>
      </w:pPr>
      <w:r>
        <w:rPr>
          <w:color w:val="000000"/>
          <w:sz w:val="22"/>
          <w:szCs w:val="22"/>
          <w:lang w:val="en-ID"/>
        </w:rPr>
        <w:t>Bentuk merupakan sebuah f</w:t>
      </w:r>
      <w:r w:rsidRPr="000F3D64">
        <w:rPr>
          <w:color w:val="000000"/>
          <w:sz w:val="22"/>
          <w:szCs w:val="22"/>
        </w:rPr>
        <w:t>ormat</w:t>
      </w:r>
      <w:r>
        <w:rPr>
          <w:color w:val="000000"/>
          <w:sz w:val="22"/>
          <w:szCs w:val="22"/>
          <w:lang w:val="en-US"/>
        </w:rPr>
        <w:t xml:space="preserve"> atau disain </w:t>
      </w:r>
      <w:r w:rsidRPr="000F3D64">
        <w:rPr>
          <w:color w:val="000000"/>
          <w:sz w:val="22"/>
          <w:szCs w:val="22"/>
        </w:rPr>
        <w:t>material tata letak dan tampilan konten keluaran</w:t>
      </w:r>
      <w:r>
        <w:rPr>
          <w:color w:val="000000"/>
          <w:sz w:val="22"/>
          <w:szCs w:val="22"/>
          <w:lang w:val="en-ID"/>
        </w:rPr>
        <w:t xml:space="preserve"> </w:t>
      </w:r>
      <w:r>
        <w:rPr>
          <w:color w:val="000000"/>
          <w:sz w:val="22"/>
          <w:szCs w:val="22"/>
          <w:lang w:val="en-ID"/>
        </w:rPr>
        <w:fldChar w:fldCharType="begin" w:fldLock="1"/>
      </w:r>
      <w:r w:rsidR="00672B4A">
        <w:rPr>
          <w:color w:val="000000"/>
          <w:sz w:val="22"/>
          <w:szCs w:val="22"/>
          <w:lang w:val="en-ID"/>
        </w:rPr>
        <w:instrText>ADDIN CSL_CITATION {"citationItems":[{"id":"ITEM-1","itemData":{"author":[{"dropping-particle":"","family":"Bailey","given":"James E.","non-dropping-particle":"","parse-names":false,"suffix":""},{"dropping-particle":"","family":"Pearson","given":"Sammy W.","non-dropping-particle":"","parse-names":false,"suffix":""}],"container-title":"Management Science","id":"ITEM-1","issue":"5","issued":{"date-parts":[["1983"]]},"page":"530-545","title":"Developing a tool for measuring computer user satisfaction, bailey.pdf","type":"article-journal","volume":"29"},"uris":["http://www.mendeley.com/documents/?uuid=ef0103dd-3861-45b2-9180-deab26688178"]}],"mendeley":{"formattedCitation":"(Bailey &amp; Pearson, 1983)","plainTextFormattedCitation":"(Bailey &amp; Pearson, 1983)","previouslyFormattedCitation":"(Bailey &amp; Pearson, 1983)"},"properties":{"noteIndex":0},"schema":"https://github.com/citation-style-language/schema/raw/master/csl-citation.json"}</w:instrText>
      </w:r>
      <w:r>
        <w:rPr>
          <w:color w:val="000000"/>
          <w:sz w:val="22"/>
          <w:szCs w:val="22"/>
          <w:lang w:val="en-ID"/>
        </w:rPr>
        <w:fldChar w:fldCharType="separate"/>
      </w:r>
      <w:r w:rsidR="00672B4A" w:rsidRPr="00672B4A">
        <w:rPr>
          <w:noProof/>
          <w:color w:val="000000"/>
          <w:sz w:val="22"/>
          <w:szCs w:val="22"/>
          <w:lang w:val="en-ID"/>
        </w:rPr>
        <w:t>(Bailey &amp; Pearson, 1983)</w:t>
      </w:r>
      <w:r>
        <w:rPr>
          <w:color w:val="000000"/>
          <w:sz w:val="22"/>
          <w:szCs w:val="22"/>
          <w:lang w:val="en-ID"/>
        </w:rPr>
        <w:fldChar w:fldCharType="end"/>
      </w:r>
      <w:r w:rsidRPr="000F3D64">
        <w:rPr>
          <w:color w:val="000000"/>
          <w:sz w:val="22"/>
          <w:szCs w:val="22"/>
        </w:rPr>
        <w:t>. Gaya penyajian informasi dan bentuk representasi yang logis akan menentukan kepuasan pengguna</w:t>
      </w:r>
      <w:r>
        <w:rPr>
          <w:color w:val="000000"/>
          <w:sz w:val="22"/>
          <w:szCs w:val="22"/>
        </w:rPr>
        <w:fldChar w:fldCharType="begin" w:fldLock="1"/>
      </w:r>
      <w:r w:rsidR="001270F1">
        <w:rPr>
          <w:color w:val="000000"/>
          <w:sz w:val="22"/>
          <w:szCs w:val="22"/>
        </w:rPr>
        <w:instrText>ADDIN CSL_CITATION {"citationItems":[{"id":"ITEM-1","itemData":{"DOI":"10.1108/IJBM-06-2013-0051","ISSN":"02652323","abstract":"Purpose: The main focus of the study was to validate the End User Computing Satisfaction (EUCS) model in the context of internet banking and to determine the major factors which contribute to level of satisfaction of internet banking users in India. Design/methodology/approach: A survey questionnaire was administered on internet banking users and a total of 387 responses were collected. A factor analysis on the 12 items used in the EUCS model with oblique (non-orthogonal) rotation and five fixed factors revealed the existence of the same latent constructs hypothesized in the original EUCS model. Confirmatory Factor Analysis (CFA) was then used to test and validate the four hypothesized models for model fit. Findings: The current study confirms the evidence found in extant literature that EUCS is a second-order construct. In this study the factor \"Format\" was found to have the highest loading and the factor \"Content\" had the lowest factor loading among all the five latent constructs in the EUCS model for internet banking. The factor \"Accuracy\" had the highest mean score and the factor \"Content\" had the lowest mean scores indicating that bank customers were satisfied with the accuracy of the information on the banks web site but were not comparatively satisfied by the information content on the web site. Research limitations/implications: This study was done based on a call by Pikkarainen et al. (2006) to validate the EUCS instrument for internet banking satisfaction in different countries to enhance the generalizability of the findings. This research is limited to samples from India and results of other countries need to be considered before a generalization of the findings can be made. This study will be useful to policy makers and banks to devise strategies for increasing the use of internet banking. Originality value: There is a myriad of literature on factors which lead to adoption of internet banking but extant literature on internet banking user satisfaction is limited particularly pertaining to banks operating in India. This study attempts to fill this gap in the literature. © Emerald Group Publishing Limited.","author":[{"dropping-particle":"","family":"Marakarkandy","given":"Bijith","non-dropping-particle":"","parse-names":false,"suffix":""},{"dropping-particle":"","family":"Yajnik","given":"Nilay","non-dropping-particle":"","parse-names":false,"suffix":""}],"container-title":"International Journal of Bank Marketing","id":"ITEM-1","issue":"6","issued":{"date-parts":[["2013"]]},"page":"440-455","title":"Re-examining and empirically validating the End User Computing Satisfaction models for satisfaction measurement in the internet banking context","type":"article-journal","volume":"31"},"uris":["http://www.mendeley.com/documents/?uuid=f3dad019-0752-49c0-ba88-a95acca5fdf4"]}],"mendeley":{"formattedCitation":"(Marakarkandy &amp; Yajnik, 2013)","plainTextFormattedCitation":"(Marakarkandy &amp; Yajnik, 2013)","previouslyFormattedCitation":"(Marakarkandy &amp; Yajnik, 2013)"},"properties":{"noteIndex":0},"schema":"https://github.com/citation-style-language/schema/raw/master/csl-citation.json"}</w:instrText>
      </w:r>
      <w:r>
        <w:rPr>
          <w:color w:val="000000"/>
          <w:sz w:val="22"/>
          <w:szCs w:val="22"/>
        </w:rPr>
        <w:fldChar w:fldCharType="separate"/>
      </w:r>
      <w:r w:rsidRPr="000F3D64">
        <w:rPr>
          <w:noProof/>
          <w:color w:val="000000"/>
          <w:sz w:val="22"/>
          <w:szCs w:val="22"/>
        </w:rPr>
        <w:t>(Marakarkandy &amp; Yajnik, 2013)</w:t>
      </w:r>
      <w:r>
        <w:rPr>
          <w:color w:val="000000"/>
          <w:sz w:val="22"/>
          <w:szCs w:val="22"/>
        </w:rPr>
        <w:fldChar w:fldCharType="end"/>
      </w:r>
      <w:r w:rsidRPr="000F3D64">
        <w:rPr>
          <w:color w:val="000000"/>
          <w:sz w:val="22"/>
          <w:szCs w:val="22"/>
        </w:rPr>
        <w:t>.</w:t>
      </w:r>
      <w:r>
        <w:rPr>
          <w:color w:val="000000"/>
          <w:sz w:val="22"/>
          <w:szCs w:val="22"/>
          <w:lang w:val="en-US"/>
        </w:rPr>
        <w:t xml:space="preserve"> Demikianpula dengan  bentuk dan format pembelajaran daring yang dilaksanakan dosen, sangat menentukan kepuasan mahasiswa dengan sistem pembelajaran daring yang diterapkan dosen tersebut. Berikut hasil kuesioner terkait bentuk pembelajaran daring.</w:t>
      </w:r>
    </w:p>
    <w:p w14:paraId="18309ABF" w14:textId="77777777" w:rsidR="000F3D64" w:rsidRPr="008C6FDC" w:rsidRDefault="000F3D64" w:rsidP="000F3D64">
      <w:pPr>
        <w:widowControl w:val="0"/>
        <w:ind w:right="41"/>
        <w:rPr>
          <w:color w:val="000000"/>
          <w:sz w:val="22"/>
          <w:szCs w:val="22"/>
          <w:lang w:val="en-ID"/>
        </w:rPr>
      </w:pPr>
    </w:p>
    <w:p w14:paraId="31CADF91" w14:textId="44B1A2F0" w:rsidR="008C6FDC" w:rsidRPr="008C6FDC" w:rsidRDefault="0020793E" w:rsidP="008C6FDC">
      <w:pPr>
        <w:widowControl w:val="0"/>
        <w:ind w:right="41"/>
        <w:jc w:val="center"/>
        <w:rPr>
          <w:color w:val="000000"/>
          <w:sz w:val="22"/>
          <w:szCs w:val="22"/>
          <w:lang w:val="en-ID"/>
        </w:rPr>
      </w:pPr>
      <w:r>
        <w:rPr>
          <w:noProof/>
          <w:lang w:val="en-US" w:eastAsia="en-US"/>
        </w:rPr>
        <w:lastRenderedPageBreak/>
        <w:drawing>
          <wp:inline distT="0" distB="0" distL="0" distR="0" wp14:anchorId="6DC4B630" wp14:editId="2F8D0436">
            <wp:extent cx="3746500" cy="2127250"/>
            <wp:effectExtent l="0" t="0" r="6350" b="6350"/>
            <wp:docPr id="7" name="Bagan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EA2352-A659-4DE9-A0AC-F4167C627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EF8DC6" w14:textId="77777777" w:rsidR="008C6FDC" w:rsidRPr="008C6FDC" w:rsidRDefault="008C6FDC" w:rsidP="008C6FDC">
      <w:pPr>
        <w:widowControl w:val="0"/>
        <w:ind w:right="41"/>
        <w:jc w:val="center"/>
        <w:rPr>
          <w:b/>
          <w:bCs/>
          <w:color w:val="000000"/>
          <w:sz w:val="22"/>
          <w:szCs w:val="22"/>
          <w:lang w:val="en-ID"/>
        </w:rPr>
      </w:pPr>
      <w:r w:rsidRPr="008C6FDC">
        <w:rPr>
          <w:b/>
          <w:bCs/>
          <w:color w:val="000000"/>
          <w:sz w:val="22"/>
          <w:szCs w:val="22"/>
          <w:lang w:val="en-ID"/>
        </w:rPr>
        <w:t>Gambar 4. Grafik Kuesioner Terkait Bentuk Pembelajaran Daring</w:t>
      </w:r>
    </w:p>
    <w:p w14:paraId="571EC570" w14:textId="7FB5BC5A" w:rsidR="008C6FDC" w:rsidRPr="008C6FDC" w:rsidRDefault="008C6FDC" w:rsidP="008C6FDC">
      <w:pPr>
        <w:widowControl w:val="0"/>
        <w:ind w:right="41"/>
        <w:rPr>
          <w:color w:val="000000"/>
          <w:sz w:val="22"/>
          <w:szCs w:val="22"/>
          <w:lang w:val="en-ID"/>
        </w:rPr>
      </w:pPr>
      <w:r w:rsidRPr="008C6FDC">
        <w:rPr>
          <w:color w:val="000000"/>
          <w:sz w:val="22"/>
          <w:szCs w:val="22"/>
          <w:lang w:val="en-ID"/>
        </w:rPr>
        <w:t xml:space="preserve">Berdasarkan gambar 4 di atas menunjukkan bahwa mahasiswa memberikan respon kepuasan tertinggi pada level 3 yaitu pembelajaran yang telah dilakukan memiliki bentuk atau tampilan pembelajaran daring yang cukup. </w:t>
      </w:r>
      <w:r w:rsidR="00211026">
        <w:rPr>
          <w:color w:val="000000"/>
          <w:sz w:val="22"/>
          <w:szCs w:val="22"/>
          <w:lang w:val="en-ID"/>
        </w:rPr>
        <w:t xml:space="preserve">Dengan persentase akhir didapatkan untuk skala 1 sebesar 24,07%, skala 2 sebesar 13,89%, skala 3 sebesar 31,94%, skala 4 sebesar 15,74%, dan skala 5 sebesar 14,35%. </w:t>
      </w:r>
      <w:r w:rsidRPr="008C6FDC">
        <w:rPr>
          <w:color w:val="000000"/>
          <w:sz w:val="22"/>
          <w:szCs w:val="22"/>
          <w:lang w:val="en-ID"/>
        </w:rPr>
        <w:t>Mahasiswa cukup tertarik dengan bentuk pembelajaran daring yang diajarkan oleh dosen IAIN Langsa. Tetapi masih banyak mahasiswa yang merasa kurang puas terhadap bentuk pembelajaran yang diterapkan oleh dosen IAIN Langsa</w:t>
      </w:r>
      <w:r w:rsidR="00211026">
        <w:rPr>
          <w:color w:val="000000"/>
          <w:sz w:val="22"/>
          <w:szCs w:val="22"/>
          <w:lang w:val="en-ID"/>
        </w:rPr>
        <w:t xml:space="preserve"> khususnya pada item B1sebesar 24,07%</w:t>
      </w:r>
      <w:r w:rsidRPr="008C6FDC">
        <w:rPr>
          <w:color w:val="000000"/>
          <w:sz w:val="22"/>
          <w:szCs w:val="22"/>
          <w:lang w:val="en-ID"/>
        </w:rPr>
        <w:t>. Setelah dilakukan wawancara dan penambahan item pertanyaan yang lebih mendalam, didapatkan bahwa mahasiswa terkendala banyaknya dosen yang menggunakan pembelajaran dengan s</w:t>
      </w:r>
      <w:r w:rsidR="000C091E">
        <w:rPr>
          <w:color w:val="000000"/>
          <w:sz w:val="22"/>
          <w:szCs w:val="22"/>
          <w:lang w:val="en-ID"/>
        </w:rPr>
        <w:t>i</w:t>
      </w:r>
      <w:r w:rsidRPr="008C6FDC">
        <w:rPr>
          <w:color w:val="000000"/>
          <w:sz w:val="22"/>
          <w:szCs w:val="22"/>
          <w:lang w:val="en-ID"/>
        </w:rPr>
        <w:t xml:space="preserve">stem zoom, sehingga mahasiwa banyak mahasiswa kekurangan kuota dan tidak dapat mengikuti mengikuti perkuliahan. Tetapi banyak mahasiswa yang lebih menyukai bentuk pembelajaran daring dengan menggunakan aplikasi whatsapp atau </w:t>
      </w:r>
      <w:r w:rsidR="000C091E">
        <w:rPr>
          <w:color w:val="000000"/>
          <w:sz w:val="22"/>
          <w:szCs w:val="22"/>
          <w:lang w:val="en-ID"/>
        </w:rPr>
        <w:t>y</w:t>
      </w:r>
      <w:r w:rsidRPr="008C6FDC">
        <w:rPr>
          <w:color w:val="000000"/>
          <w:sz w:val="22"/>
          <w:szCs w:val="22"/>
          <w:lang w:val="en-ID"/>
        </w:rPr>
        <w:t>ou tube, karena dapat didowload dan tidak terkendala pada jaringan atau sinyal.</w:t>
      </w:r>
      <w:r w:rsidR="004565F1">
        <w:rPr>
          <w:color w:val="000000"/>
          <w:sz w:val="22"/>
          <w:szCs w:val="22"/>
          <w:lang w:val="en-ID"/>
        </w:rPr>
        <w:t xml:space="preserve"> Serta mereka dapat mengulang informasi yang diberikan secara berulang kali.</w:t>
      </w:r>
    </w:p>
    <w:p w14:paraId="528931BA" w14:textId="7FA1BDCD" w:rsidR="008C6FDC" w:rsidRDefault="008C6FDC" w:rsidP="008C6FDC">
      <w:pPr>
        <w:widowControl w:val="0"/>
        <w:numPr>
          <w:ilvl w:val="0"/>
          <w:numId w:val="1"/>
        </w:numPr>
        <w:ind w:right="41"/>
        <w:rPr>
          <w:color w:val="000000"/>
          <w:sz w:val="22"/>
          <w:szCs w:val="22"/>
          <w:lang w:val="en-ID"/>
        </w:rPr>
      </w:pPr>
      <w:r w:rsidRPr="008C6FDC">
        <w:rPr>
          <w:color w:val="000000"/>
          <w:sz w:val="22"/>
          <w:szCs w:val="22"/>
          <w:lang w:val="en-ID"/>
        </w:rPr>
        <w:t>Kemudahan</w:t>
      </w:r>
    </w:p>
    <w:p w14:paraId="581205DC" w14:textId="70A60BA3" w:rsidR="000F3D64" w:rsidRPr="001270F1" w:rsidRDefault="000F3D64" w:rsidP="000F3D64">
      <w:pPr>
        <w:widowControl w:val="0"/>
        <w:ind w:right="41"/>
        <w:rPr>
          <w:color w:val="000000"/>
          <w:sz w:val="22"/>
          <w:szCs w:val="22"/>
          <w:lang w:val="en-US"/>
        </w:rPr>
      </w:pPr>
      <w:r w:rsidRPr="000F3D64">
        <w:rPr>
          <w:color w:val="000000"/>
          <w:sz w:val="22"/>
          <w:szCs w:val="22"/>
        </w:rPr>
        <w:t>Konstruk ini merupakan konstruk penting untuk pengukuran informasi</w:t>
      </w:r>
      <w:r w:rsidR="001270F1">
        <w:rPr>
          <w:color w:val="000000"/>
          <w:sz w:val="22"/>
          <w:szCs w:val="22"/>
          <w:lang w:val="en-ID"/>
        </w:rPr>
        <w:t xml:space="preserve"> </w:t>
      </w:r>
      <w:r w:rsidRPr="000F3D64">
        <w:rPr>
          <w:color w:val="000000"/>
          <w:sz w:val="22"/>
          <w:szCs w:val="22"/>
        </w:rPr>
        <w:t>keberhasilan sistem. Konstruksi ini telah banyak digunakan dalam literatur</w:t>
      </w:r>
      <w:r w:rsidR="009A15E3">
        <w:rPr>
          <w:color w:val="000000"/>
          <w:sz w:val="22"/>
          <w:szCs w:val="22"/>
          <w:lang w:val="en-US"/>
        </w:rPr>
        <w:t xml:space="preserve"> </w:t>
      </w:r>
      <w:r w:rsidR="009A15E3">
        <w:rPr>
          <w:color w:val="000000"/>
          <w:sz w:val="22"/>
          <w:szCs w:val="22"/>
          <w:lang w:val="en-US"/>
        </w:rPr>
        <w:fldChar w:fldCharType="begin" w:fldLock="1"/>
      </w:r>
      <w:r w:rsidR="008D763E">
        <w:rPr>
          <w:color w:val="000000"/>
          <w:sz w:val="22"/>
          <w:szCs w:val="22"/>
          <w:lang w:val="en-US"/>
        </w:rPr>
        <w:instrText>ADDIN CSL_CITATION {"citationItems":[{"id":"ITEM-1","itemData":{"abstract":"Abstract Valid measurement scales for predicting user acceptance of computers are in short supply. Most subjective measures used in practice are unvalidated, and their relationship to system usage is unknown. The present research de- velops and validates new scales for two spe- cific variables, perceived usefulness and per- ceived ease of use, which are hypothesized to be fundamental determinants of user accep- tance. Definitions for these two variables were used to develop scale items that were pretested for content validity and then tested for reliability and construct validity in two studies involving a total of 152 users and four application pro- grams. The measures were refined and stream- lined, resulting in two six-item scales with reli- abilities of .98 for usefulness and .94 for ease of use. The scales exhibited high convergent, discriminant, and factorial validity. Perceived use- fulness was significantly correlated with both self- reported current usage (r=.63, Study 1) and self-predicted future usage (r= .85, Study 2). Per- ceived ease of use was also significantly corre- lated with current usage (r=.45, Study 1) and future usage (r=.59, Study 2). In both studies, usefulness had a significantly greater correla- tion with usage behavior than did ease of use. Regression analyses suggest that perceived ease of use may actually be a causal antece- dent","author":[{"dropping-particle":"","family":"Davis","given":"Fred D","non-dropping-particle":"","parse-names":false,"suffix":""}],"container-title":"Management Information Systems Research Center","id":"ITEM-1","issue":"3","issued":{"date-parts":[["1989"]]},"page":"319-340","title":"Information Technology Introduction","type":"article-journal","volume":"13"},"uris":["http://www.mendeley.com/documents/?uuid=b7725f29-4afc-405a-84de-07431ffb8738"]},{"id":"ITEM-2","itemData":{"abstract":"This paper offers ideas for those seeking to improve research and publications performance in university faculties, and may be especially relevant for younger faculties that have been recently upgraded to university status. A case study of the School of Management Studies at the University of Waikato is used to identify the important managerial decisions made to transform a faculty from being undergraduate teaching dominated in the late 1980s to one with a strong research profile by the mid-1990s. The paper draws on management theory to show the links between changes in beliefs, attitudes and values in bringing about a change in the organisational culture. The case study identies the decentralised university management structure and strong leadership at the dean level as critical elements in developing the research culture.","author":[{"dropping-particle":"","family":"Adams","given":"Dennis A.","non-dropping-particle":"","parse-names":false,"suffix":""},{"dropping-particle":"","family":"Neison","given":"R. Ryan","non-dropping-particle":"","parse-names":false,"suffix":""},{"dropping-particle":"","family":"Todd","given":"Peter A.","non-dropping-particle":"","parse-names":false,"suffix":""}],"container-title":"MIS quarterly","id":"ITEM-2","issue":"3","issued":{"date-parts":[["1992"]]},"page":"227-247","title":"Rejoinder Reproduced with permission of the copyright owner . Further reproduction prohibited without permission .","type":"article-journal","volume":"51"},"uris":["http://www.mendeley.com/documents/?uuid=c98a0b8b-17c0-46e0-a334-ea5d1f4b17da"]}],"mendeley":{"formattedCitation":"(Adams, Neison, &amp; Todd, 1992; Davis, 1989)","plainTextFormattedCitation":"(Adams, Neison, &amp; Todd, 1992; Davis, 1989)","previouslyFormattedCitation":"(Adams, Neison, &amp; Todd, 1992; Davis, 1989)"},"properties":{"noteIndex":0},"schema":"https://github.com/citation-style-language/schema/raw/master/csl-citation.json"}</w:instrText>
      </w:r>
      <w:r w:rsidR="009A15E3">
        <w:rPr>
          <w:color w:val="000000"/>
          <w:sz w:val="22"/>
          <w:szCs w:val="22"/>
          <w:lang w:val="en-US"/>
        </w:rPr>
        <w:fldChar w:fldCharType="separate"/>
      </w:r>
      <w:r w:rsidR="009A15E3" w:rsidRPr="009A15E3">
        <w:rPr>
          <w:noProof/>
          <w:color w:val="000000"/>
          <w:sz w:val="22"/>
          <w:szCs w:val="22"/>
          <w:lang w:val="en-US"/>
        </w:rPr>
        <w:t>(Adams, Neison, &amp; Todd, 1992; Davis, 1989)</w:t>
      </w:r>
      <w:r w:rsidR="009A15E3">
        <w:rPr>
          <w:color w:val="000000"/>
          <w:sz w:val="22"/>
          <w:szCs w:val="22"/>
          <w:lang w:val="en-US"/>
        </w:rPr>
        <w:fldChar w:fldCharType="end"/>
      </w:r>
      <w:r w:rsidR="009A15E3">
        <w:rPr>
          <w:color w:val="000000"/>
          <w:sz w:val="22"/>
          <w:szCs w:val="22"/>
          <w:lang w:val="en-US"/>
        </w:rPr>
        <w:t xml:space="preserve">. </w:t>
      </w:r>
      <w:r w:rsidRPr="000F3D64">
        <w:rPr>
          <w:color w:val="000000"/>
          <w:sz w:val="22"/>
          <w:szCs w:val="22"/>
        </w:rPr>
        <w:t>Konstruk ini telah ditemukan mempengaruhi sikap terhadap teknologi dan penggunaan</w:t>
      </w:r>
      <w:r w:rsidR="009A15E3">
        <w:rPr>
          <w:color w:val="000000"/>
          <w:sz w:val="22"/>
          <w:szCs w:val="22"/>
          <w:lang w:val="en-US"/>
        </w:rPr>
        <w:t xml:space="preserve"> </w:t>
      </w:r>
      <w:r w:rsidR="009A15E3">
        <w:rPr>
          <w:color w:val="000000"/>
          <w:sz w:val="22"/>
          <w:szCs w:val="22"/>
          <w:lang w:val="en-US"/>
        </w:rPr>
        <w:fldChar w:fldCharType="begin" w:fldLock="1"/>
      </w:r>
      <w:r w:rsidR="008D763E">
        <w:rPr>
          <w:color w:val="000000"/>
          <w:sz w:val="22"/>
          <w:szCs w:val="22"/>
          <w:lang w:val="en-US"/>
        </w:rPr>
        <w:instrText>ADDIN CSL_CITATION {"citationItems":[{"id":"ITEM-1","itemData":{"abstract":"This paper offers ideas for those seeking to improve research and publications performance in university faculties, and may be especially relevant for younger faculties that have been recently upgraded to university status. A case study of the School of Management Studies at the University of Waikato is used to identify the important managerial decisions made to transform a faculty from being undergraduate teaching dominated in the late 1980s to one with a strong research profile by the mid-1990s. The paper draws on management theory to show the links between changes in beliefs, attitudes and values in bringing about a change in the organisational culture. The case study identies the decentralised university management structure and strong leadership at the dean level as critical elements in developing the research culture.","author":[{"dropping-particle":"","family":"Adams","given":"Dennis A.","non-dropping-particle":"","parse-names":false,"suffix":""},{"dropping-particle":"","family":"Neison","given":"R. Ryan","non-dropping-particle":"","parse-names":false,"suffix":""},{"dropping-particle":"","family":"Todd","given":"Peter A.","non-dropping-particle":"","parse-names":false,"suffix":""}],"container-title":"MIS quarterly","id":"ITEM-1","issue":"3","issued":{"date-parts":[["1992"]]},"page":"227-247","title":"Rejoinder Reproduced with permission of the copyright owner . Further reproduction prohibited without permission .","type":"article-journal","volume":"51"},"uris":["http://www.mendeley.com/documents/?uuid=c98a0b8b-17c0-46e0-a334-ea5d1f4b17da"]}],"mendeley":{"formattedCitation":"(Adams et al., 1992)","plainTextFormattedCitation":"(Adams et al., 1992)","previouslyFormattedCitation":"(Adams et al., 1992)"},"properties":{"noteIndex":0},"schema":"https://github.com/citation-style-language/schema/raw/master/csl-citation.json"}</w:instrText>
      </w:r>
      <w:r w:rsidR="009A15E3">
        <w:rPr>
          <w:color w:val="000000"/>
          <w:sz w:val="22"/>
          <w:szCs w:val="22"/>
          <w:lang w:val="en-US"/>
        </w:rPr>
        <w:fldChar w:fldCharType="separate"/>
      </w:r>
      <w:r w:rsidR="009A15E3" w:rsidRPr="009A15E3">
        <w:rPr>
          <w:noProof/>
          <w:color w:val="000000"/>
          <w:sz w:val="22"/>
          <w:szCs w:val="22"/>
          <w:lang w:val="en-US"/>
        </w:rPr>
        <w:t>(Adams et al., 1992)</w:t>
      </w:r>
      <w:r w:rsidR="009A15E3">
        <w:rPr>
          <w:color w:val="000000"/>
          <w:sz w:val="22"/>
          <w:szCs w:val="22"/>
          <w:lang w:val="en-US"/>
        </w:rPr>
        <w:fldChar w:fldCharType="end"/>
      </w:r>
      <w:r w:rsidRPr="000F3D64">
        <w:rPr>
          <w:color w:val="000000"/>
          <w:sz w:val="22"/>
          <w:szCs w:val="22"/>
        </w:rPr>
        <w:t>.</w:t>
      </w:r>
      <w:r w:rsidR="001270F1">
        <w:rPr>
          <w:color w:val="000000"/>
          <w:sz w:val="22"/>
          <w:szCs w:val="22"/>
          <w:lang w:val="en-US"/>
        </w:rPr>
        <w:t xml:space="preserve"> Karena kemudahan mengakses suatu sistem akan mempengaruhi pola pikir seseorang, sehingga dosen harus mengupayakan suatu sistem pembelajaran yang mudah untuk diakses oleh mahasiswa dimana saja dan kapan saja. Berikut ini, hasil kuesionel terkait kemudahan dalam mengakses pembelajaran daring yang dillakukan oleh dosen selama pandemic covid berlangsung.</w:t>
      </w:r>
    </w:p>
    <w:p w14:paraId="744596D1" w14:textId="77777777" w:rsidR="008C6FDC" w:rsidRPr="008C6FDC" w:rsidRDefault="008C6FDC" w:rsidP="008C6FDC">
      <w:pPr>
        <w:widowControl w:val="0"/>
        <w:ind w:right="41"/>
        <w:rPr>
          <w:color w:val="000000"/>
          <w:sz w:val="22"/>
          <w:szCs w:val="22"/>
          <w:lang w:val="en-ID"/>
        </w:rPr>
      </w:pPr>
    </w:p>
    <w:p w14:paraId="2CB7BF7F" w14:textId="222FE1D2" w:rsidR="008C6FDC" w:rsidRPr="008C6FDC" w:rsidRDefault="001C2705" w:rsidP="008C6FDC">
      <w:pPr>
        <w:widowControl w:val="0"/>
        <w:ind w:right="41"/>
        <w:jc w:val="center"/>
        <w:rPr>
          <w:color w:val="000000"/>
          <w:sz w:val="22"/>
          <w:szCs w:val="22"/>
          <w:lang w:val="en-ID"/>
        </w:rPr>
      </w:pPr>
      <w:r>
        <w:rPr>
          <w:noProof/>
          <w:lang w:val="en-US" w:eastAsia="en-US"/>
        </w:rPr>
        <w:lastRenderedPageBreak/>
        <w:drawing>
          <wp:inline distT="0" distB="0" distL="0" distR="0" wp14:anchorId="21F6F9B3" wp14:editId="23F0231A">
            <wp:extent cx="3740150" cy="2184400"/>
            <wp:effectExtent l="0" t="0" r="12700" b="6350"/>
            <wp:docPr id="9" name="Bagan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E4225A-4044-4BEA-BC85-C7491F5E31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3A3073" w14:textId="77777777" w:rsidR="008C6FDC" w:rsidRPr="008C6FDC" w:rsidRDefault="008C6FDC" w:rsidP="008C6FDC">
      <w:pPr>
        <w:widowControl w:val="0"/>
        <w:ind w:right="41"/>
        <w:jc w:val="center"/>
        <w:rPr>
          <w:b/>
          <w:bCs/>
          <w:color w:val="000000"/>
          <w:sz w:val="22"/>
          <w:szCs w:val="22"/>
          <w:lang w:val="en-ID"/>
        </w:rPr>
      </w:pPr>
      <w:r w:rsidRPr="008C6FDC">
        <w:rPr>
          <w:b/>
          <w:bCs/>
          <w:color w:val="000000"/>
          <w:sz w:val="22"/>
          <w:szCs w:val="22"/>
          <w:lang w:val="en-ID"/>
        </w:rPr>
        <w:t>Gambar 5. Grafik Kuesioner Terkait Kemudahan Mengakses Pembelajaran Daring</w:t>
      </w:r>
    </w:p>
    <w:p w14:paraId="73615FED" w14:textId="0953DD92" w:rsidR="008C6FDC" w:rsidRPr="008C6FDC" w:rsidRDefault="008C6FDC" w:rsidP="008C6FDC">
      <w:pPr>
        <w:widowControl w:val="0"/>
        <w:ind w:right="41"/>
        <w:rPr>
          <w:color w:val="000000"/>
          <w:sz w:val="22"/>
          <w:szCs w:val="22"/>
          <w:lang w:val="en-ID"/>
        </w:rPr>
      </w:pPr>
      <w:r w:rsidRPr="008C6FDC">
        <w:rPr>
          <w:color w:val="000000"/>
          <w:sz w:val="22"/>
          <w:szCs w:val="22"/>
          <w:lang w:val="en-ID"/>
        </w:rPr>
        <w:t>Berdasarkan gambar 5 di atas menunjukkan bahwa mahasiswa memberikan respon kepuasan tertinggi pada level 5 yang berada merasa sangat puas atau merasa sangat mudah untuk mengakses pembelajaran daring.</w:t>
      </w:r>
      <w:r w:rsidR="000C091E">
        <w:rPr>
          <w:color w:val="000000"/>
          <w:sz w:val="22"/>
          <w:szCs w:val="22"/>
          <w:lang w:val="en-ID"/>
        </w:rPr>
        <w:t xml:space="preserve"> Persentase akhir terhadap kuesioner juga menunjukkan hal yang sama yaitu skala 1 sebesar 6,02%, skala 2 sebesar 5, 09%, skala 3 sebesar 19,44%, skala 4 sebesar 27,78%, dan skala 5 sebesar 41,67%. </w:t>
      </w:r>
      <w:r w:rsidRPr="008C6FDC">
        <w:rPr>
          <w:color w:val="000000"/>
          <w:sz w:val="22"/>
          <w:szCs w:val="22"/>
          <w:lang w:val="en-ID"/>
        </w:rPr>
        <w:t xml:space="preserve">Mahasiswa sangat mudah mengakses pembelajaran daring yang diajarkan oleh dosen IAIN Langsa. </w:t>
      </w:r>
      <w:r w:rsidR="000C091E">
        <w:rPr>
          <w:color w:val="000000"/>
          <w:sz w:val="22"/>
          <w:szCs w:val="22"/>
          <w:lang w:val="en-ID"/>
        </w:rPr>
        <w:t>Pembelajaran dengan sistem daring memberikan kemudahan baik dalam mendapatkan informasi maupun terhadap akses, sehingga mahasiswa tidak terikat dengan waktu, lokasi dan kondisi.</w:t>
      </w:r>
    </w:p>
    <w:p w14:paraId="79A9F11E" w14:textId="77777777" w:rsidR="008C6FDC" w:rsidRPr="008C6FDC" w:rsidRDefault="008C6FDC" w:rsidP="008C6FDC">
      <w:pPr>
        <w:widowControl w:val="0"/>
        <w:ind w:right="41"/>
        <w:rPr>
          <w:color w:val="000000"/>
          <w:sz w:val="22"/>
          <w:szCs w:val="22"/>
          <w:lang w:val="en-ID"/>
        </w:rPr>
      </w:pPr>
    </w:p>
    <w:p w14:paraId="07940D01" w14:textId="55C720A0" w:rsidR="008C6FDC" w:rsidRDefault="008C6FDC" w:rsidP="008C6FDC">
      <w:pPr>
        <w:widowControl w:val="0"/>
        <w:numPr>
          <w:ilvl w:val="0"/>
          <w:numId w:val="1"/>
        </w:numPr>
        <w:ind w:right="41"/>
        <w:rPr>
          <w:color w:val="000000"/>
          <w:sz w:val="22"/>
          <w:szCs w:val="22"/>
          <w:lang w:val="en-ID"/>
        </w:rPr>
      </w:pPr>
      <w:r w:rsidRPr="008C6FDC">
        <w:rPr>
          <w:color w:val="000000"/>
          <w:sz w:val="22"/>
          <w:szCs w:val="22"/>
          <w:lang w:val="en-ID"/>
        </w:rPr>
        <w:t>Ketepatan Waktu</w:t>
      </w:r>
    </w:p>
    <w:p w14:paraId="6A2BF0B6" w14:textId="03013EE5" w:rsidR="00672B4A" w:rsidRPr="00672B4A" w:rsidRDefault="001270F1" w:rsidP="00672B4A">
      <w:pPr>
        <w:widowControl w:val="0"/>
        <w:ind w:right="41"/>
        <w:rPr>
          <w:color w:val="000000"/>
          <w:sz w:val="22"/>
          <w:szCs w:val="22"/>
          <w:lang w:val="en-US"/>
        </w:rPr>
      </w:pPr>
      <w:r>
        <w:rPr>
          <w:color w:val="000000"/>
          <w:sz w:val="22"/>
          <w:szCs w:val="22"/>
          <w:lang w:val="en-US"/>
        </w:rPr>
        <w:t>K</w:t>
      </w:r>
      <w:r w:rsidRPr="001270F1">
        <w:rPr>
          <w:color w:val="000000"/>
          <w:sz w:val="22"/>
          <w:szCs w:val="22"/>
        </w:rPr>
        <w:t>etepatan waktu adalah ketersediaan informasi keluaran pada waktu yang sesuai untuk penggunaannya</w:t>
      </w:r>
      <w:r>
        <w:rPr>
          <w:color w:val="000000"/>
          <w:sz w:val="22"/>
          <w:szCs w:val="22"/>
          <w:lang w:val="en-US"/>
        </w:rPr>
        <w:t xml:space="preserve"> </w:t>
      </w:r>
      <w:r>
        <w:rPr>
          <w:color w:val="000000"/>
          <w:sz w:val="22"/>
          <w:szCs w:val="22"/>
          <w:lang w:val="en-US"/>
        </w:rPr>
        <w:fldChar w:fldCharType="begin" w:fldLock="1"/>
      </w:r>
      <w:r w:rsidR="00672B4A">
        <w:rPr>
          <w:color w:val="000000"/>
          <w:sz w:val="22"/>
          <w:szCs w:val="22"/>
          <w:lang w:val="en-US"/>
        </w:rPr>
        <w:instrText>ADDIN CSL_CITATION {"citationItems":[{"id":"ITEM-1","itemData":{"author":[{"dropping-particle":"","family":"Bailey","given":"James E.","non-dropping-particle":"","parse-names":false,"suffix":""},{"dropping-particle":"","family":"Pearson","given":"Sammy W.","non-dropping-particle":"","parse-names":false,"suffix":""}],"container-title":"Management Science","id":"ITEM-1","issue":"5","issued":{"date-parts":[["1983"]]},"page":"530-545","title":"Developing a tool for measuring computer user satisfaction, bailey.pdf","type":"article-journal","volume":"29"},"uris":["http://www.mendeley.com/documents/?uuid=ef0103dd-3861-45b2-9180-deab26688178"]}],"mendeley":{"formattedCitation":"(Bailey &amp; Pearson, 1983)","plainTextFormattedCitation":"(Bailey &amp; Pearson, 1983)","previouslyFormattedCitation":"(Bailey &amp; Pearson, 1983)"},"properties":{"noteIndex":0},"schema":"https://github.com/citation-style-language/schema/raw/master/csl-citation.json"}</w:instrText>
      </w:r>
      <w:r>
        <w:rPr>
          <w:color w:val="000000"/>
          <w:sz w:val="22"/>
          <w:szCs w:val="22"/>
          <w:lang w:val="en-US"/>
        </w:rPr>
        <w:fldChar w:fldCharType="separate"/>
      </w:r>
      <w:r w:rsidR="00672B4A" w:rsidRPr="00672B4A">
        <w:rPr>
          <w:noProof/>
          <w:color w:val="000000"/>
          <w:sz w:val="22"/>
          <w:szCs w:val="22"/>
          <w:lang w:val="en-US"/>
        </w:rPr>
        <w:t>(Bailey &amp; Pearson, 1983)</w:t>
      </w:r>
      <w:r>
        <w:rPr>
          <w:color w:val="000000"/>
          <w:sz w:val="22"/>
          <w:szCs w:val="22"/>
          <w:lang w:val="en-US"/>
        </w:rPr>
        <w:fldChar w:fldCharType="end"/>
      </w:r>
      <w:r w:rsidRPr="001270F1">
        <w:rPr>
          <w:color w:val="000000"/>
          <w:sz w:val="22"/>
          <w:szCs w:val="22"/>
        </w:rPr>
        <w:t xml:space="preserve">. </w:t>
      </w:r>
      <w:r w:rsidR="00672B4A">
        <w:rPr>
          <w:color w:val="000000"/>
          <w:sz w:val="22"/>
          <w:szCs w:val="22"/>
          <w:lang w:val="en-US"/>
        </w:rPr>
        <w:t>K</w:t>
      </w:r>
      <w:r w:rsidRPr="001270F1">
        <w:rPr>
          <w:color w:val="000000"/>
          <w:sz w:val="22"/>
          <w:szCs w:val="22"/>
        </w:rPr>
        <w:t>etepatan waktu konstruksi dalam hal konstruksi berbasis web perlu didefinisikan ulang dalam hal efisiensi dalam menemukan informasi yang diperlukan yang diukur</w:t>
      </w:r>
      <w:r w:rsidR="00672B4A">
        <w:rPr>
          <w:color w:val="000000"/>
          <w:sz w:val="22"/>
          <w:szCs w:val="22"/>
          <w:lang w:val="en-US"/>
        </w:rPr>
        <w:t xml:space="preserve"> </w:t>
      </w:r>
      <w:r w:rsidR="00672B4A">
        <w:rPr>
          <w:color w:val="000000"/>
          <w:sz w:val="22"/>
          <w:szCs w:val="22"/>
        </w:rPr>
        <w:fldChar w:fldCharType="begin" w:fldLock="1"/>
      </w:r>
      <w:r w:rsidR="00672B4A">
        <w:rPr>
          <w:color w:val="000000"/>
          <w:sz w:val="22"/>
          <w:szCs w:val="22"/>
        </w:rPr>
        <w:instrText>ADDIN CSL_CITATION {"citationItems":[{"id":"ITEM-1","itemData":{"DOI":"10.1111/j.1540-5414.2005.00076.x","ISSN":"00117315","abstract":"The purpose of this study is to revise and revalidate the End-User Computing Satisfaction (EUCS) instrument to measure satisfaction with a Web site from a usability perspective. This study is especially important given the increased significance of the Web and the uniqueness of the Web as a computing environment. A total of 176 students participated in a lab simulation that involved a usability evaluation of the Lands' End Web site (www.landsend.com). Students were asked to complete a set of tasks, record their answers, and then complete the EUCS instrument. Confirmatory factor analysis and invariance analyses were conducted to test the reliability, validity, and generalizability of the revised EUCS. The results show that the EUCS is a valid and robust instrument in the Web environment but that one of the subfactors, timeliness, will need further refinement in the future. Usability practitioners can use the EUCS to measure end-user satisfaction with a Web site and use the feedback for improving Web-site design. We describe a case study of an actual usability application that utilized the revised EUCS effectively to support the design of building supply Web sites involving two types of end users, homeowners and contractors. We also propose a typology that researchers can use as a starting point to judge when it is necessary to revalidate an instrument like the EUCS. Finally, we discuss the limitations of our study and present avenues for future research.","author":[{"dropping-particle":"","family":"Abdinnour-Helm","given":"Sue F.","non-dropping-particle":"","parse-names":false,"suffix":""},{"dropping-particle":"","family":"Chaparro","given":"Barbara S.","non-dropping-particle":"","parse-names":false,"suffix":""},{"dropping-particle":"","family":"Farmer","given":"Steven M.","non-dropping-particle":"","parse-names":false,"suffix":""}],"container-title":"Decision Sciences","id":"ITEM-1","issue":"2","issued":{"date-parts":[["2005"]]},"page":"341-364","title":"Using the End-User Computing satisfaction (EUCS) instrument to measure satisfaction with a Web Site","type":"article-journal","volume":"36"},"uris":["http://www.mendeley.com/documents/?uuid=da9e3ba3-e943-463c-9093-26f80703642d"]}],"mendeley":{"formattedCitation":"(Abdinnour-Helm, Chaparro, &amp; Farmer, 2005)","plainTextFormattedCitation":"(Abdinnour-Helm, Chaparro, &amp; Farmer, 2005)","previouslyFormattedCitation":"(Abdinnour-Helm, Chaparro, &amp; Farmer, 2005)"},"properties":{"noteIndex":0},"schema":"https://github.com/citation-style-language/schema/raw/master/csl-citation.json"}</w:instrText>
      </w:r>
      <w:r w:rsidR="00672B4A">
        <w:rPr>
          <w:color w:val="000000"/>
          <w:sz w:val="22"/>
          <w:szCs w:val="22"/>
        </w:rPr>
        <w:fldChar w:fldCharType="separate"/>
      </w:r>
      <w:r w:rsidR="00672B4A" w:rsidRPr="00672B4A">
        <w:rPr>
          <w:noProof/>
          <w:color w:val="000000"/>
          <w:sz w:val="22"/>
          <w:szCs w:val="22"/>
        </w:rPr>
        <w:t>(Abdinnour-Helm, Chaparro, &amp; Farmer, 2005)</w:t>
      </w:r>
      <w:r w:rsidR="00672B4A">
        <w:rPr>
          <w:color w:val="000000"/>
          <w:sz w:val="22"/>
          <w:szCs w:val="22"/>
        </w:rPr>
        <w:fldChar w:fldCharType="end"/>
      </w:r>
      <w:r w:rsidRPr="001270F1">
        <w:rPr>
          <w:color w:val="000000"/>
          <w:sz w:val="22"/>
          <w:szCs w:val="22"/>
        </w:rPr>
        <w:t>. Angka</w:t>
      </w:r>
      <w:r w:rsidR="00672B4A">
        <w:rPr>
          <w:color w:val="000000"/>
          <w:sz w:val="22"/>
          <w:szCs w:val="22"/>
          <w:lang w:val="en-US"/>
        </w:rPr>
        <w:t xml:space="preserve"> </w:t>
      </w:r>
      <w:r w:rsidR="00672B4A" w:rsidRPr="00672B4A">
        <w:rPr>
          <w:color w:val="000000"/>
          <w:sz w:val="22"/>
          <w:szCs w:val="22"/>
        </w:rPr>
        <w:t>dengan jumlah langkah atau operasi yang akan dilakukan dan waktu yang dibutuhkan untuk menemukan informasi</w:t>
      </w:r>
      <w:r w:rsidR="00672B4A">
        <w:rPr>
          <w:color w:val="000000"/>
          <w:sz w:val="22"/>
          <w:szCs w:val="22"/>
          <w:lang w:val="en-US"/>
        </w:rPr>
        <w:t xml:space="preserve">. </w:t>
      </w:r>
    </w:p>
    <w:p w14:paraId="1755487F" w14:textId="32BE665D" w:rsidR="001270F1" w:rsidRPr="00672B4A" w:rsidRDefault="001270F1" w:rsidP="001270F1">
      <w:pPr>
        <w:widowControl w:val="0"/>
        <w:ind w:right="41"/>
        <w:rPr>
          <w:color w:val="000000"/>
          <w:sz w:val="22"/>
          <w:szCs w:val="22"/>
          <w:lang w:val="en-US"/>
        </w:rPr>
      </w:pPr>
    </w:p>
    <w:p w14:paraId="55C391A4" w14:textId="3CAD898B" w:rsidR="008C6FDC" w:rsidRPr="008C6FDC" w:rsidRDefault="00A557BB" w:rsidP="008C6FDC">
      <w:pPr>
        <w:widowControl w:val="0"/>
        <w:ind w:right="41"/>
        <w:jc w:val="center"/>
        <w:rPr>
          <w:color w:val="000000"/>
          <w:sz w:val="22"/>
          <w:szCs w:val="22"/>
          <w:lang w:val="en-ID"/>
        </w:rPr>
      </w:pPr>
      <w:r>
        <w:rPr>
          <w:noProof/>
          <w:lang w:val="en-US" w:eastAsia="en-US"/>
        </w:rPr>
        <w:drawing>
          <wp:inline distT="0" distB="0" distL="0" distR="0" wp14:anchorId="6882665F" wp14:editId="7EE40140">
            <wp:extent cx="3746500" cy="2127250"/>
            <wp:effectExtent l="0" t="0" r="6350" b="6350"/>
            <wp:docPr id="10" name="Bagan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CA4009-6810-4558-A0F4-D2A1355CF3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B715D9" w14:textId="77777777" w:rsidR="008C6FDC" w:rsidRPr="008C6FDC" w:rsidRDefault="008C6FDC" w:rsidP="008C6FDC">
      <w:pPr>
        <w:widowControl w:val="0"/>
        <w:ind w:right="41"/>
        <w:jc w:val="center"/>
        <w:rPr>
          <w:b/>
          <w:bCs/>
          <w:color w:val="000000"/>
          <w:sz w:val="22"/>
          <w:szCs w:val="22"/>
          <w:lang w:val="en-ID"/>
        </w:rPr>
      </w:pPr>
      <w:r w:rsidRPr="008C6FDC">
        <w:rPr>
          <w:b/>
          <w:bCs/>
          <w:color w:val="000000"/>
          <w:sz w:val="22"/>
          <w:szCs w:val="22"/>
          <w:lang w:val="en-ID"/>
        </w:rPr>
        <w:t>Gambar 6: Grafik Kuesioner Terkait Ketepatan Waktu Pembelajaran Daring</w:t>
      </w:r>
    </w:p>
    <w:p w14:paraId="6CCDF46E" w14:textId="10AB66C3" w:rsidR="008C6FDC" w:rsidRDefault="008C6FDC" w:rsidP="008C6FDC">
      <w:pPr>
        <w:widowControl w:val="0"/>
        <w:ind w:right="41"/>
        <w:rPr>
          <w:color w:val="000000"/>
          <w:sz w:val="22"/>
          <w:szCs w:val="22"/>
          <w:lang w:val="en-ID"/>
        </w:rPr>
      </w:pPr>
      <w:r w:rsidRPr="008C6FDC">
        <w:rPr>
          <w:color w:val="000000"/>
          <w:sz w:val="22"/>
          <w:szCs w:val="22"/>
          <w:lang w:val="en-ID"/>
        </w:rPr>
        <w:t xml:space="preserve">Berdasarkan gambar 6 di atas menunjukkan bahwa mahasiswa memberikan respon kepuasan tertinggi pada level 3 yaitu ketepatan waktu dalam </w:t>
      </w:r>
      <w:r w:rsidR="000C091E">
        <w:rPr>
          <w:color w:val="000000"/>
          <w:sz w:val="22"/>
          <w:szCs w:val="22"/>
          <w:lang w:val="en-ID"/>
        </w:rPr>
        <w:t>pembelajaran daring</w:t>
      </w:r>
      <w:r w:rsidR="0022277D">
        <w:rPr>
          <w:color w:val="000000"/>
          <w:sz w:val="22"/>
          <w:szCs w:val="22"/>
          <w:lang w:val="en-ID"/>
        </w:rPr>
        <w:t xml:space="preserve">. Jika dilihar bersarkan persentase skala 1 sebesar 16,67%, skala 2 sebesar 13,43%, skala 3 sebesar 27,31%, skala 4 sebesar 17,13% dan skala 5 sebesar </w:t>
      </w:r>
      <w:r w:rsidR="0022277D">
        <w:rPr>
          <w:color w:val="000000"/>
          <w:sz w:val="22"/>
          <w:szCs w:val="22"/>
          <w:lang w:val="en-ID"/>
        </w:rPr>
        <w:lastRenderedPageBreak/>
        <w:t xml:space="preserve">25,46%. </w:t>
      </w:r>
      <w:r w:rsidRPr="008C6FDC">
        <w:rPr>
          <w:color w:val="000000"/>
          <w:sz w:val="22"/>
          <w:szCs w:val="22"/>
          <w:lang w:val="en-ID"/>
        </w:rPr>
        <w:t xml:space="preserve">Mahasiswa merasa bahwa </w:t>
      </w:r>
      <w:r w:rsidR="008272B4">
        <w:rPr>
          <w:color w:val="000000"/>
          <w:sz w:val="22"/>
          <w:szCs w:val="22"/>
          <w:lang w:val="en-ID"/>
        </w:rPr>
        <w:t xml:space="preserve">mereka telah mendapatkan informasi yang dibutuhkannya tepat waktu, begitu juga dengan materi, forum diskusi, dan assessment </w:t>
      </w:r>
      <w:r w:rsidR="003D622E">
        <w:rPr>
          <w:color w:val="000000"/>
          <w:sz w:val="22"/>
          <w:szCs w:val="22"/>
          <w:lang w:val="en-ID"/>
        </w:rPr>
        <w:t>telah memberikan informasi yang up to date.</w:t>
      </w:r>
    </w:p>
    <w:p w14:paraId="5956CC19" w14:textId="77777777" w:rsidR="00E9093E" w:rsidRDefault="00E9093E">
      <w:pPr>
        <w:widowControl w:val="0"/>
        <w:ind w:right="41"/>
        <w:rPr>
          <w:b/>
          <w:color w:val="000000"/>
          <w:sz w:val="22"/>
          <w:szCs w:val="22"/>
        </w:rPr>
      </w:pPr>
    </w:p>
    <w:p w14:paraId="71E0D2BD" w14:textId="77777777" w:rsidR="00E9093E" w:rsidRDefault="00BD4A54">
      <w:pPr>
        <w:widowControl w:val="0"/>
        <w:ind w:right="41"/>
        <w:rPr>
          <w:b/>
          <w:color w:val="000000"/>
          <w:sz w:val="22"/>
          <w:szCs w:val="22"/>
        </w:rPr>
      </w:pPr>
      <w:r>
        <w:rPr>
          <w:b/>
          <w:color w:val="000000"/>
          <w:sz w:val="22"/>
          <w:szCs w:val="22"/>
        </w:rPr>
        <w:t>SIMPULAN DAN REKOMENDASI</w:t>
      </w:r>
    </w:p>
    <w:p w14:paraId="59019FEF" w14:textId="77777777" w:rsidR="00E9093E" w:rsidRDefault="00E9093E">
      <w:pPr>
        <w:widowControl w:val="0"/>
        <w:ind w:right="41"/>
        <w:rPr>
          <w:color w:val="000000"/>
          <w:sz w:val="22"/>
          <w:szCs w:val="22"/>
        </w:rPr>
        <w:sectPr w:rsidR="00E9093E">
          <w:type w:val="continuous"/>
          <w:pgSz w:w="11906" w:h="16838"/>
          <w:pgMar w:top="1134" w:right="851" w:bottom="1134" w:left="1418" w:header="737" w:footer="851" w:gutter="0"/>
          <w:pgNumType w:start="9"/>
          <w:cols w:space="720" w:equalWidth="0">
            <w:col w:w="9360"/>
          </w:cols>
        </w:sectPr>
      </w:pPr>
    </w:p>
    <w:p w14:paraId="6C11D4E8" w14:textId="501C74E8" w:rsidR="00E9093E" w:rsidRPr="00D53E0A" w:rsidRDefault="003D622E" w:rsidP="00D53E0A">
      <w:pPr>
        <w:widowControl w:val="0"/>
        <w:ind w:right="41" w:firstLine="720"/>
        <w:rPr>
          <w:i/>
          <w:color w:val="000000"/>
          <w:sz w:val="16"/>
          <w:szCs w:val="16"/>
          <w:lang w:val="en-US"/>
        </w:rPr>
        <w:sectPr w:rsidR="00E9093E" w:rsidRPr="00D53E0A">
          <w:type w:val="continuous"/>
          <w:pgSz w:w="11906" w:h="16838"/>
          <w:pgMar w:top="1134" w:right="851" w:bottom="1134" w:left="1418" w:header="737" w:footer="851" w:gutter="0"/>
          <w:pgNumType w:start="1"/>
          <w:cols w:space="720" w:equalWidth="0">
            <w:col w:w="9360"/>
          </w:cols>
        </w:sectPr>
      </w:pPr>
      <w:r>
        <w:rPr>
          <w:color w:val="000000"/>
          <w:sz w:val="22"/>
          <w:szCs w:val="22"/>
          <w:lang w:val="en-US"/>
        </w:rPr>
        <w:lastRenderedPageBreak/>
        <w:t>Mahasiswa IAIN Langsa cukup puas dengan sistem pembelajaran daring yang dilaksanakan selama satu semester. Meskipun pada</w:t>
      </w:r>
      <w:r w:rsidR="00D53E0A">
        <w:rPr>
          <w:color w:val="000000"/>
          <w:sz w:val="22"/>
          <w:szCs w:val="22"/>
          <w:lang w:val="en-US"/>
        </w:rPr>
        <w:t xml:space="preserve"> indikator akurasi item A1 dan   indikator bentuk item B1 menunjukkan ketidakpuasaan mahasiswa terhadap sistem pembelajaran daring.   Oleh karena itu, menjadi kewajiban bagi pihak kampus</w:t>
      </w:r>
      <w:r w:rsidR="00FD7161">
        <w:rPr>
          <w:color w:val="000000"/>
          <w:sz w:val="22"/>
          <w:szCs w:val="22"/>
          <w:lang w:val="en-US"/>
        </w:rPr>
        <w:t xml:space="preserve"> khususnya dosen, untuk meningkatkan akurasi dan bentuk pembelajaran dan memilih media pembelajaran yang sesuai dengan kondisi mahasiswa.  Akurasi dan bentuk pada sistem pembelajaran daring dapat ditingkatkan dengan memodifikasi media pembelajaran baik dalam bentuk web, you tube atau power poin yang beranimasi sertta melalui keterbacaan mahasiswa terhadap media yang dibuat oleh dosen. </w:t>
      </w:r>
    </w:p>
    <w:p w14:paraId="0321CC3C" w14:textId="77777777" w:rsidR="00E9093E" w:rsidRDefault="00E9093E">
      <w:pPr>
        <w:widowControl w:val="0"/>
        <w:ind w:right="75"/>
        <w:rPr>
          <w:color w:val="000000"/>
          <w:sz w:val="22"/>
          <w:szCs w:val="22"/>
        </w:rPr>
      </w:pPr>
    </w:p>
    <w:p w14:paraId="42A4C854" w14:textId="77777777" w:rsidR="00E9093E" w:rsidRDefault="00E9093E">
      <w:pPr>
        <w:tabs>
          <w:tab w:val="left" w:pos="360"/>
          <w:tab w:val="left" w:pos="2520"/>
        </w:tabs>
        <w:ind w:right="0"/>
        <w:rPr>
          <w:color w:val="000000"/>
          <w:sz w:val="22"/>
          <w:szCs w:val="22"/>
        </w:rPr>
      </w:pPr>
    </w:p>
    <w:p w14:paraId="46A610A4" w14:textId="77777777" w:rsidR="00E9093E" w:rsidRDefault="00BD4A54">
      <w:pPr>
        <w:pBdr>
          <w:top w:val="nil"/>
          <w:left w:val="nil"/>
          <w:bottom w:val="nil"/>
          <w:right w:val="nil"/>
          <w:between w:val="nil"/>
        </w:pBdr>
        <w:ind w:left="567" w:right="71" w:hanging="567"/>
        <w:rPr>
          <w:b/>
          <w:color w:val="000000"/>
          <w:sz w:val="22"/>
          <w:szCs w:val="22"/>
        </w:rPr>
      </w:pPr>
      <w:r>
        <w:rPr>
          <w:b/>
          <w:color w:val="000000"/>
          <w:sz w:val="22"/>
          <w:szCs w:val="22"/>
        </w:rPr>
        <w:t>DAFTAR PUSTAKA</w:t>
      </w:r>
    </w:p>
    <w:p w14:paraId="23E4673C" w14:textId="4F2805F2" w:rsidR="00E9093E" w:rsidRDefault="00E9093E">
      <w:pPr>
        <w:ind w:left="567" w:right="0" w:hanging="567"/>
        <w:rPr>
          <w:color w:val="000000"/>
          <w:sz w:val="22"/>
          <w:szCs w:val="22"/>
        </w:rPr>
      </w:pPr>
    </w:p>
    <w:p w14:paraId="30301507" w14:textId="310B86C5" w:rsidR="00C463E8" w:rsidRPr="00C463E8" w:rsidRDefault="001E7AD9" w:rsidP="00C463E8">
      <w:pPr>
        <w:widowControl w:val="0"/>
        <w:autoSpaceDE w:val="0"/>
        <w:autoSpaceDN w:val="0"/>
        <w:adjustRightInd w:val="0"/>
        <w:ind w:left="480" w:hanging="480"/>
        <w:rPr>
          <w:noProof/>
          <w:sz w:val="22"/>
        </w:rPr>
      </w:pPr>
      <w:r>
        <w:rPr>
          <w:color w:val="000000"/>
          <w:sz w:val="22"/>
          <w:szCs w:val="22"/>
        </w:rPr>
        <w:fldChar w:fldCharType="begin" w:fldLock="1"/>
      </w:r>
      <w:r>
        <w:rPr>
          <w:color w:val="000000"/>
          <w:sz w:val="22"/>
          <w:szCs w:val="22"/>
        </w:rPr>
        <w:instrText xml:space="preserve">ADDIN Mendeley Bibliography CSL_BIBLIOGRAPHY </w:instrText>
      </w:r>
      <w:r>
        <w:rPr>
          <w:color w:val="000000"/>
          <w:sz w:val="22"/>
          <w:szCs w:val="22"/>
        </w:rPr>
        <w:fldChar w:fldCharType="separate"/>
      </w:r>
      <w:r w:rsidR="00C463E8" w:rsidRPr="00C463E8">
        <w:rPr>
          <w:noProof/>
          <w:sz w:val="22"/>
        </w:rPr>
        <w:t xml:space="preserve">Abdinnour-Helm, S. F., Chaparro, B. S., &amp; Farmer, S. M. (2005). Using the End-User Computing satisfaction (EUCS) instrument to measure satisfaction with a Web Site. </w:t>
      </w:r>
      <w:r w:rsidR="00C463E8" w:rsidRPr="00C463E8">
        <w:rPr>
          <w:i/>
          <w:iCs/>
          <w:noProof/>
          <w:sz w:val="22"/>
        </w:rPr>
        <w:t>Decision Sciences</w:t>
      </w:r>
      <w:r w:rsidR="00C463E8" w:rsidRPr="00C463E8">
        <w:rPr>
          <w:noProof/>
          <w:sz w:val="22"/>
        </w:rPr>
        <w:t xml:space="preserve">, </w:t>
      </w:r>
      <w:r w:rsidR="00C463E8" w:rsidRPr="00C463E8">
        <w:rPr>
          <w:i/>
          <w:iCs/>
          <w:noProof/>
          <w:sz w:val="22"/>
        </w:rPr>
        <w:t>36</w:t>
      </w:r>
      <w:r w:rsidR="00C463E8" w:rsidRPr="00C463E8">
        <w:rPr>
          <w:noProof/>
          <w:sz w:val="22"/>
        </w:rPr>
        <w:t>(2), 341–364. https://doi.org/10.1111/j.1540-5414.2005.00076.x</w:t>
      </w:r>
    </w:p>
    <w:p w14:paraId="3FA3837C"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Adams, D. A., Neison, R. R., &amp; Todd, P. A. (1992). Rejoinder Reproduced with permission of the copyright owner . Further reproduction prohibited without permission . </w:t>
      </w:r>
      <w:r w:rsidRPr="00C463E8">
        <w:rPr>
          <w:i/>
          <w:iCs/>
          <w:noProof/>
          <w:sz w:val="22"/>
        </w:rPr>
        <w:t>MIS Quarterly</w:t>
      </w:r>
      <w:r w:rsidRPr="00C463E8">
        <w:rPr>
          <w:noProof/>
          <w:sz w:val="22"/>
        </w:rPr>
        <w:t xml:space="preserve">, </w:t>
      </w:r>
      <w:r w:rsidRPr="00C463E8">
        <w:rPr>
          <w:i/>
          <w:iCs/>
          <w:noProof/>
          <w:sz w:val="22"/>
        </w:rPr>
        <w:t>51</w:t>
      </w:r>
      <w:r w:rsidRPr="00C463E8">
        <w:rPr>
          <w:noProof/>
          <w:sz w:val="22"/>
        </w:rPr>
        <w:t>(3), 227–247. Retrieved from https://search.proquest.com/docview/220297257?accountid=12834</w:t>
      </w:r>
    </w:p>
    <w:p w14:paraId="7EF812FF"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Bailey, J. E., &amp; Pearson, S. W. (1983). Developing a tool for measuring computer user satisfaction, bailey.pdf. </w:t>
      </w:r>
      <w:r w:rsidRPr="00C463E8">
        <w:rPr>
          <w:i/>
          <w:iCs/>
          <w:noProof/>
          <w:sz w:val="22"/>
        </w:rPr>
        <w:t>Management Science</w:t>
      </w:r>
      <w:r w:rsidRPr="00C463E8">
        <w:rPr>
          <w:noProof/>
          <w:sz w:val="22"/>
        </w:rPr>
        <w:t xml:space="preserve">, </w:t>
      </w:r>
      <w:r w:rsidRPr="00C463E8">
        <w:rPr>
          <w:i/>
          <w:iCs/>
          <w:noProof/>
          <w:sz w:val="22"/>
        </w:rPr>
        <w:t>29</w:t>
      </w:r>
      <w:r w:rsidRPr="00C463E8">
        <w:rPr>
          <w:noProof/>
          <w:sz w:val="22"/>
        </w:rPr>
        <w:t>(5), 530–545.</w:t>
      </w:r>
    </w:p>
    <w:p w14:paraId="0DFDB082"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Davis, F. D. (1989). Information Technology Introduction. </w:t>
      </w:r>
      <w:r w:rsidRPr="00C463E8">
        <w:rPr>
          <w:i/>
          <w:iCs/>
          <w:noProof/>
          <w:sz w:val="22"/>
        </w:rPr>
        <w:t>Management Information Systems Research Center</w:t>
      </w:r>
      <w:r w:rsidRPr="00C463E8">
        <w:rPr>
          <w:noProof/>
          <w:sz w:val="22"/>
        </w:rPr>
        <w:t xml:space="preserve">, </w:t>
      </w:r>
      <w:r w:rsidRPr="00C463E8">
        <w:rPr>
          <w:i/>
          <w:iCs/>
          <w:noProof/>
          <w:sz w:val="22"/>
        </w:rPr>
        <w:t>13</w:t>
      </w:r>
      <w:r w:rsidRPr="00C463E8">
        <w:rPr>
          <w:noProof/>
          <w:sz w:val="22"/>
        </w:rPr>
        <w:t>(3), 319–340.</w:t>
      </w:r>
    </w:p>
    <w:p w14:paraId="5869260B"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DeLone, W. H., &amp; McLean, E. R. (1992). Information systems success: The quest for the dependent variable. </w:t>
      </w:r>
      <w:r w:rsidRPr="00C463E8">
        <w:rPr>
          <w:i/>
          <w:iCs/>
          <w:noProof/>
          <w:sz w:val="22"/>
        </w:rPr>
        <w:t>Information Systems Research</w:t>
      </w:r>
      <w:r w:rsidRPr="00C463E8">
        <w:rPr>
          <w:noProof/>
          <w:sz w:val="22"/>
        </w:rPr>
        <w:t xml:space="preserve">, </w:t>
      </w:r>
      <w:r w:rsidRPr="00C463E8">
        <w:rPr>
          <w:i/>
          <w:iCs/>
          <w:noProof/>
          <w:sz w:val="22"/>
        </w:rPr>
        <w:t>3</w:t>
      </w:r>
      <w:r w:rsidRPr="00C463E8">
        <w:rPr>
          <w:noProof/>
          <w:sz w:val="22"/>
        </w:rPr>
        <w:t>(1), 60–95. https://doi.org/10.5267/j.uscm.2014.12.002</w:t>
      </w:r>
    </w:p>
    <w:p w14:paraId="54E56463"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Doll, W J, &amp; Torkzadeh, G. (1988). The Measurement of End-User Computing Satisfaction End-User Satisfaction The Measurement of End-User Computing Satisfaction Professor of MIS and Strategic Management The University of Toledo Gholamreza Torkzadeh Assistant Professor of Information Systems. </w:t>
      </w:r>
      <w:r w:rsidRPr="00C463E8">
        <w:rPr>
          <w:i/>
          <w:iCs/>
          <w:noProof/>
          <w:sz w:val="22"/>
        </w:rPr>
        <w:t>Source: MIS Quarterly</w:t>
      </w:r>
      <w:r w:rsidRPr="00C463E8">
        <w:rPr>
          <w:noProof/>
          <w:sz w:val="22"/>
        </w:rPr>
        <w:t xml:space="preserve">, </w:t>
      </w:r>
      <w:r w:rsidRPr="00C463E8">
        <w:rPr>
          <w:i/>
          <w:iCs/>
          <w:noProof/>
          <w:sz w:val="22"/>
        </w:rPr>
        <w:t>1213512</w:t>
      </w:r>
      <w:r w:rsidRPr="00C463E8">
        <w:rPr>
          <w:noProof/>
          <w:sz w:val="22"/>
        </w:rPr>
        <w:t>(2), 259–274. Retrieved from http://www.jstor.org/stable/248851%0Ahttp://www.jstor.org/page/info/about/policies/terms.jsp%0Ahttp://www.jstor.org</w:t>
      </w:r>
    </w:p>
    <w:p w14:paraId="7F49157C"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Doll, William J, Xia, W., &amp; Torkzadeh, G. (2011). A confirmatory factor analysis of the EUCS Instrument. </w:t>
      </w:r>
      <w:r w:rsidRPr="00C463E8">
        <w:rPr>
          <w:i/>
          <w:iCs/>
          <w:noProof/>
          <w:sz w:val="22"/>
        </w:rPr>
        <w:t>MIS Quarterly</w:t>
      </w:r>
      <w:r w:rsidRPr="00C463E8">
        <w:rPr>
          <w:noProof/>
          <w:sz w:val="22"/>
        </w:rPr>
        <w:t xml:space="preserve">, </w:t>
      </w:r>
      <w:r w:rsidRPr="00C463E8">
        <w:rPr>
          <w:i/>
          <w:iCs/>
          <w:noProof/>
          <w:sz w:val="22"/>
        </w:rPr>
        <w:t>18</w:t>
      </w:r>
      <w:r w:rsidRPr="00C463E8">
        <w:rPr>
          <w:noProof/>
          <w:sz w:val="22"/>
        </w:rPr>
        <w:t>(4), 453–461.</w:t>
      </w:r>
    </w:p>
    <w:p w14:paraId="31CA28FD"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Harlen, W., &amp; Deakin Crick, R. (2003). Testing and motivation for learning. </w:t>
      </w:r>
      <w:r w:rsidRPr="00C463E8">
        <w:rPr>
          <w:i/>
          <w:iCs/>
          <w:noProof/>
          <w:sz w:val="22"/>
        </w:rPr>
        <w:t>Assessment in Education: Principles, Policy and Practice</w:t>
      </w:r>
      <w:r w:rsidRPr="00C463E8">
        <w:rPr>
          <w:noProof/>
          <w:sz w:val="22"/>
        </w:rPr>
        <w:t xml:space="preserve">, </w:t>
      </w:r>
      <w:r w:rsidRPr="00C463E8">
        <w:rPr>
          <w:i/>
          <w:iCs/>
          <w:noProof/>
          <w:sz w:val="22"/>
        </w:rPr>
        <w:t>10</w:t>
      </w:r>
      <w:r w:rsidRPr="00C463E8">
        <w:rPr>
          <w:noProof/>
          <w:sz w:val="22"/>
        </w:rPr>
        <w:t>(2), 169–207. https://doi.org/10.1080/0969594032000121270</w:t>
      </w:r>
    </w:p>
    <w:p w14:paraId="33933DF7"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Hendrickson, A. R., Glorfeld, K., &amp; Cronan, T. P. (1994). On the Repeated Test-Retest Reliability of the End-User Computing Satisfaction Instrument: A Comment. </w:t>
      </w:r>
      <w:r w:rsidRPr="00C463E8">
        <w:rPr>
          <w:i/>
          <w:iCs/>
          <w:noProof/>
          <w:sz w:val="22"/>
        </w:rPr>
        <w:t>Decision Sciences</w:t>
      </w:r>
      <w:r w:rsidRPr="00C463E8">
        <w:rPr>
          <w:noProof/>
          <w:sz w:val="22"/>
        </w:rPr>
        <w:t xml:space="preserve">, </w:t>
      </w:r>
      <w:r w:rsidRPr="00C463E8">
        <w:rPr>
          <w:i/>
          <w:iCs/>
          <w:noProof/>
          <w:sz w:val="22"/>
        </w:rPr>
        <w:t>25</w:t>
      </w:r>
      <w:r w:rsidRPr="00C463E8">
        <w:rPr>
          <w:noProof/>
          <w:sz w:val="22"/>
        </w:rPr>
        <w:t>(4), 655–665. https://doi.org/10.1111/j.1540-5915.1994.tb01864.x</w:t>
      </w:r>
    </w:p>
    <w:p w14:paraId="32BCEE38"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Ives, B., Olson, M. H., &amp; Baroudi, J. J. (1983). The measurement of user information satisfaction. </w:t>
      </w:r>
      <w:r w:rsidRPr="00C463E8">
        <w:rPr>
          <w:i/>
          <w:iCs/>
          <w:noProof/>
          <w:sz w:val="22"/>
        </w:rPr>
        <w:t>Communications of the ACM</w:t>
      </w:r>
      <w:r w:rsidRPr="00C463E8">
        <w:rPr>
          <w:noProof/>
          <w:sz w:val="22"/>
        </w:rPr>
        <w:t xml:space="preserve">, </w:t>
      </w:r>
      <w:r w:rsidRPr="00C463E8">
        <w:rPr>
          <w:i/>
          <w:iCs/>
          <w:noProof/>
          <w:sz w:val="22"/>
        </w:rPr>
        <w:t>26</w:t>
      </w:r>
      <w:r w:rsidRPr="00C463E8">
        <w:rPr>
          <w:noProof/>
          <w:sz w:val="22"/>
        </w:rPr>
        <w:t>(10), 785–793. https://doi.org/10.1145/358413.358430</w:t>
      </w:r>
    </w:p>
    <w:p w14:paraId="150BAABF"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Kim, S., &amp; Mchaney, R. (2000). Validation of the end-user computing satisfaction instrument in case tool environments. </w:t>
      </w:r>
      <w:r w:rsidRPr="00C463E8">
        <w:rPr>
          <w:i/>
          <w:iCs/>
          <w:noProof/>
          <w:sz w:val="22"/>
        </w:rPr>
        <w:t>Journal of Computer Information Systems</w:t>
      </w:r>
      <w:r w:rsidRPr="00C463E8">
        <w:rPr>
          <w:noProof/>
          <w:sz w:val="22"/>
        </w:rPr>
        <w:t xml:space="preserve">, </w:t>
      </w:r>
      <w:r w:rsidRPr="00C463E8">
        <w:rPr>
          <w:i/>
          <w:iCs/>
          <w:noProof/>
          <w:sz w:val="22"/>
        </w:rPr>
        <w:t>41</w:t>
      </w:r>
      <w:r w:rsidRPr="00C463E8">
        <w:rPr>
          <w:noProof/>
          <w:sz w:val="22"/>
        </w:rPr>
        <w:t>(1), 49–52. https://doi.org/10.1080/08874417.2000.11646975</w:t>
      </w:r>
    </w:p>
    <w:p w14:paraId="7BA2110A"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lastRenderedPageBreak/>
        <w:t xml:space="preserve">Klenke, K. (1992). Construct Measurement In Management Information Systems: A Review And Critique Of User Satisfaction And User Involvement Instruments. </w:t>
      </w:r>
      <w:r w:rsidRPr="00C463E8">
        <w:rPr>
          <w:i/>
          <w:iCs/>
          <w:noProof/>
          <w:sz w:val="22"/>
        </w:rPr>
        <w:t>INFOR: Information Systems and Operational Research</w:t>
      </w:r>
      <w:r w:rsidRPr="00C463E8">
        <w:rPr>
          <w:noProof/>
          <w:sz w:val="22"/>
        </w:rPr>
        <w:t xml:space="preserve">, </w:t>
      </w:r>
      <w:r w:rsidRPr="00C463E8">
        <w:rPr>
          <w:i/>
          <w:iCs/>
          <w:noProof/>
          <w:sz w:val="22"/>
        </w:rPr>
        <w:t>30</w:t>
      </w:r>
      <w:r w:rsidRPr="00C463E8">
        <w:rPr>
          <w:noProof/>
          <w:sz w:val="22"/>
        </w:rPr>
        <w:t>(4), 325–348. https://doi.org/10.1080/03155986.1992.11732206</w:t>
      </w:r>
    </w:p>
    <w:p w14:paraId="13749A8E"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Li, C. (1999). Erp packages: What’s next? </w:t>
      </w:r>
      <w:r w:rsidRPr="00C463E8">
        <w:rPr>
          <w:i/>
          <w:iCs/>
          <w:noProof/>
          <w:sz w:val="22"/>
        </w:rPr>
        <w:t>Information Systems Management</w:t>
      </w:r>
      <w:r w:rsidRPr="00C463E8">
        <w:rPr>
          <w:noProof/>
          <w:sz w:val="22"/>
        </w:rPr>
        <w:t xml:space="preserve">, </w:t>
      </w:r>
      <w:r w:rsidRPr="00C463E8">
        <w:rPr>
          <w:i/>
          <w:iCs/>
          <w:noProof/>
          <w:sz w:val="22"/>
        </w:rPr>
        <w:t>16</w:t>
      </w:r>
      <w:r w:rsidRPr="00C463E8">
        <w:rPr>
          <w:noProof/>
          <w:sz w:val="22"/>
        </w:rPr>
        <w:t>(3), 31–35. https://doi.org/10.1201/1078/43197.16.3.19990601/31313.5</w:t>
      </w:r>
    </w:p>
    <w:p w14:paraId="7B59FF0B"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Marakarkandy, B., &amp; Yajnik, N. (2013). Re-examining and empirically validating the End User Computing Satisfaction models for satisfaction measurement in the internet banking context. </w:t>
      </w:r>
      <w:r w:rsidRPr="00C463E8">
        <w:rPr>
          <w:i/>
          <w:iCs/>
          <w:noProof/>
          <w:sz w:val="22"/>
        </w:rPr>
        <w:t>International Journal of Bank Marketing</w:t>
      </w:r>
      <w:r w:rsidRPr="00C463E8">
        <w:rPr>
          <w:noProof/>
          <w:sz w:val="22"/>
        </w:rPr>
        <w:t xml:space="preserve">, </w:t>
      </w:r>
      <w:r w:rsidRPr="00C463E8">
        <w:rPr>
          <w:i/>
          <w:iCs/>
          <w:noProof/>
          <w:sz w:val="22"/>
        </w:rPr>
        <w:t>31</w:t>
      </w:r>
      <w:r w:rsidRPr="00C463E8">
        <w:rPr>
          <w:noProof/>
          <w:sz w:val="22"/>
        </w:rPr>
        <w:t>(6), 440–455. https://doi.org/10.1108/IJBM-06-2013-0051</w:t>
      </w:r>
    </w:p>
    <w:p w14:paraId="469A3172"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Pikkarainen, K., Pikkarainen, T., Karjaluoto, H., &amp; Pahnila, S. (2006). The measurement of end-user computing satisfaction of online banking services: Empirical evidence from Finland. </w:t>
      </w:r>
      <w:r w:rsidRPr="00C463E8">
        <w:rPr>
          <w:i/>
          <w:iCs/>
          <w:noProof/>
          <w:sz w:val="22"/>
        </w:rPr>
        <w:t>International Journal of Bank Marketing</w:t>
      </w:r>
      <w:r w:rsidRPr="00C463E8">
        <w:rPr>
          <w:noProof/>
          <w:sz w:val="22"/>
        </w:rPr>
        <w:t xml:space="preserve">, </w:t>
      </w:r>
      <w:r w:rsidRPr="00C463E8">
        <w:rPr>
          <w:i/>
          <w:iCs/>
          <w:noProof/>
          <w:sz w:val="22"/>
        </w:rPr>
        <w:t>24</w:t>
      </w:r>
      <w:r w:rsidRPr="00C463E8">
        <w:rPr>
          <w:noProof/>
          <w:sz w:val="22"/>
        </w:rPr>
        <w:t>(3), 158–172. https://doi.org/10.1108/02652320610659012</w:t>
      </w:r>
    </w:p>
    <w:p w14:paraId="2467C459"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Scott Rigby, C., Deci, E. L., Patrick, B. C., &amp; Ryan, R. M. (1992). Beyond the intrinsic-extrinsic dichotomy: Self-determination in motivation and learning. </w:t>
      </w:r>
      <w:r w:rsidRPr="00C463E8">
        <w:rPr>
          <w:i/>
          <w:iCs/>
          <w:noProof/>
          <w:sz w:val="22"/>
        </w:rPr>
        <w:t>Motivation and Emotion</w:t>
      </w:r>
      <w:r w:rsidRPr="00C463E8">
        <w:rPr>
          <w:noProof/>
          <w:sz w:val="22"/>
        </w:rPr>
        <w:t xml:space="preserve">, </w:t>
      </w:r>
      <w:r w:rsidRPr="00C463E8">
        <w:rPr>
          <w:i/>
          <w:iCs/>
          <w:noProof/>
          <w:sz w:val="22"/>
        </w:rPr>
        <w:t>16</w:t>
      </w:r>
      <w:r w:rsidRPr="00C463E8">
        <w:rPr>
          <w:noProof/>
          <w:sz w:val="22"/>
        </w:rPr>
        <w:t>(3), 165–185. https://doi.org/10.1007/BF00991650</w:t>
      </w:r>
    </w:p>
    <w:p w14:paraId="3BE44D52" w14:textId="77777777" w:rsidR="00C463E8" w:rsidRPr="00C463E8" w:rsidRDefault="00C463E8" w:rsidP="00C463E8">
      <w:pPr>
        <w:widowControl w:val="0"/>
        <w:autoSpaceDE w:val="0"/>
        <w:autoSpaceDN w:val="0"/>
        <w:adjustRightInd w:val="0"/>
        <w:ind w:left="480" w:hanging="480"/>
        <w:rPr>
          <w:noProof/>
          <w:sz w:val="22"/>
        </w:rPr>
      </w:pPr>
      <w:r w:rsidRPr="00C463E8">
        <w:rPr>
          <w:noProof/>
          <w:sz w:val="22"/>
        </w:rPr>
        <w:t xml:space="preserve">Somers, T., Nelson, K., &amp; Karimi, J. (2004). Erratum: Confirmatory factor analysis of the end-user computing satisfaction instrument: Replication within an ERP domain (Decision Sciences 34:3 (595-621)). </w:t>
      </w:r>
      <w:r w:rsidRPr="00C463E8">
        <w:rPr>
          <w:i/>
          <w:iCs/>
          <w:noProof/>
          <w:sz w:val="22"/>
        </w:rPr>
        <w:t>Decision Sciences</w:t>
      </w:r>
      <w:r w:rsidRPr="00C463E8">
        <w:rPr>
          <w:noProof/>
          <w:sz w:val="22"/>
        </w:rPr>
        <w:t xml:space="preserve">, </w:t>
      </w:r>
      <w:r w:rsidRPr="00C463E8">
        <w:rPr>
          <w:i/>
          <w:iCs/>
          <w:noProof/>
          <w:sz w:val="22"/>
        </w:rPr>
        <w:t>35</w:t>
      </w:r>
      <w:r w:rsidRPr="00C463E8">
        <w:rPr>
          <w:noProof/>
          <w:sz w:val="22"/>
        </w:rPr>
        <w:t>(1), 145. https://doi.org/10.1111/j.1540-5414.2004.02437.x</w:t>
      </w:r>
    </w:p>
    <w:p w14:paraId="4D78F8F1" w14:textId="2AEE3E28" w:rsidR="001E7AD9" w:rsidRDefault="001E7AD9">
      <w:pPr>
        <w:ind w:left="567" w:right="0" w:hanging="567"/>
        <w:rPr>
          <w:color w:val="000000"/>
          <w:sz w:val="22"/>
          <w:szCs w:val="22"/>
        </w:rPr>
      </w:pPr>
      <w:r>
        <w:rPr>
          <w:color w:val="000000"/>
          <w:sz w:val="22"/>
          <w:szCs w:val="22"/>
        </w:rPr>
        <w:fldChar w:fldCharType="end"/>
      </w:r>
    </w:p>
    <w:p w14:paraId="6E73C089" w14:textId="77777777" w:rsidR="001E7AD9" w:rsidRDefault="001E7AD9">
      <w:pPr>
        <w:ind w:left="567" w:right="0" w:hanging="567"/>
        <w:rPr>
          <w:color w:val="000000"/>
          <w:sz w:val="22"/>
          <w:szCs w:val="22"/>
        </w:rPr>
      </w:pPr>
    </w:p>
    <w:sectPr w:rsidR="001E7AD9">
      <w:type w:val="continuous"/>
      <w:pgSz w:w="11906" w:h="16838"/>
      <w:pgMar w:top="1440" w:right="849" w:bottom="1440" w:left="1440" w:header="709" w:footer="709"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D1B0E" w14:textId="77777777" w:rsidR="00710754" w:rsidRDefault="00710754">
      <w:r>
        <w:separator/>
      </w:r>
    </w:p>
  </w:endnote>
  <w:endnote w:type="continuationSeparator" w:id="0">
    <w:p w14:paraId="5E14E7E8" w14:textId="77777777" w:rsidR="00710754" w:rsidRDefault="0071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C4FC" w14:textId="77777777" w:rsidR="00134555" w:rsidRDefault="00134555">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Style w:val="a3"/>
      <w:tblW w:w="10380" w:type="dxa"/>
      <w:tblInd w:w="-743" w:type="dxa"/>
      <w:tblBorders>
        <w:top w:val="single" w:sz="36" w:space="0" w:color="CC00FF"/>
      </w:tblBorders>
      <w:tblLayout w:type="fixed"/>
      <w:tblLook w:val="0400" w:firstRow="0" w:lastRow="0" w:firstColumn="0" w:lastColumn="0" w:noHBand="0" w:noVBand="1"/>
    </w:tblPr>
    <w:tblGrid>
      <w:gridCol w:w="10380"/>
    </w:tblGrid>
    <w:tr w:rsidR="00134555" w14:paraId="5C433D35" w14:textId="77777777">
      <w:trPr>
        <w:trHeight w:val="283"/>
      </w:trPr>
      <w:tc>
        <w:tcPr>
          <w:tcW w:w="10380" w:type="dxa"/>
          <w:tcBorders>
            <w:top w:val="single" w:sz="36" w:space="0" w:color="CC00FF"/>
            <w:left w:val="nil"/>
            <w:bottom w:val="nil"/>
            <w:right w:val="nil"/>
          </w:tcBorders>
        </w:tcPr>
        <w:p w14:paraId="1462DE34" w14:textId="77777777" w:rsidR="00134555" w:rsidRDefault="00134555">
          <w:pPr>
            <w:spacing w:line="276" w:lineRule="auto"/>
            <w:ind w:right="-108"/>
            <w:rPr>
              <w:rFonts w:ascii="Arial Narrow" w:eastAsia="Arial Narrow" w:hAnsi="Arial Narrow" w:cs="Arial Narrow"/>
              <w:b/>
              <w:i/>
              <w:color w:val="000000"/>
              <w:sz w:val="18"/>
              <w:szCs w:val="18"/>
            </w:rPr>
          </w:pPr>
        </w:p>
        <w:p w14:paraId="2FF31E86" w14:textId="77777777" w:rsidR="00134555" w:rsidRDefault="00134555">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Nama  | Kata Kunci</w:t>
          </w:r>
        </w:p>
        <w:p w14:paraId="1CE6C5E9" w14:textId="77777777" w:rsidR="00134555" w:rsidRDefault="00134555">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5D440A">
            <w:rPr>
              <w:rFonts w:ascii="Arial Narrow" w:eastAsia="Arial Narrow" w:hAnsi="Arial Narrow" w:cs="Arial Narrow"/>
              <w:b/>
              <w:noProof/>
              <w:sz w:val="18"/>
              <w:szCs w:val="18"/>
            </w:rPr>
            <w:t>1</w:t>
          </w:r>
          <w:r>
            <w:rPr>
              <w:rFonts w:ascii="Arial Narrow" w:eastAsia="Arial Narrow" w:hAnsi="Arial Narrow" w:cs="Arial Narrow"/>
              <w:b/>
              <w:sz w:val="18"/>
              <w:szCs w:val="18"/>
            </w:rPr>
            <w:fldChar w:fldCharType="end"/>
          </w:r>
        </w:p>
      </w:tc>
    </w:tr>
  </w:tbl>
  <w:p w14:paraId="1A8FF19F" w14:textId="77777777" w:rsidR="00134555" w:rsidRDefault="00134555">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991D" w14:textId="77777777" w:rsidR="00710754" w:rsidRDefault="00710754">
      <w:r>
        <w:separator/>
      </w:r>
    </w:p>
  </w:footnote>
  <w:footnote w:type="continuationSeparator" w:id="0">
    <w:p w14:paraId="0ACAAD21" w14:textId="77777777" w:rsidR="00710754" w:rsidRDefault="0071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2150" w14:textId="77777777" w:rsidR="00134555" w:rsidRDefault="00134555">
    <w:pPr>
      <w:widowControl w:val="0"/>
      <w:pBdr>
        <w:top w:val="nil"/>
        <w:left w:val="nil"/>
        <w:bottom w:val="nil"/>
        <w:right w:val="nil"/>
        <w:between w:val="nil"/>
      </w:pBdr>
      <w:spacing w:line="276" w:lineRule="auto"/>
      <w:ind w:right="0"/>
      <w:jc w:val="left"/>
      <w:rPr>
        <w:color w:val="000000"/>
        <w:sz w:val="22"/>
        <w:szCs w:val="22"/>
      </w:rPr>
    </w:pPr>
  </w:p>
  <w:tbl>
    <w:tblPr>
      <w:tblStyle w:val="a2"/>
      <w:tblW w:w="10485" w:type="dxa"/>
      <w:tblInd w:w="-743" w:type="dxa"/>
      <w:tblLayout w:type="fixed"/>
      <w:tblLook w:val="0400" w:firstRow="0" w:lastRow="0" w:firstColumn="0" w:lastColumn="0" w:noHBand="0" w:noVBand="1"/>
    </w:tblPr>
    <w:tblGrid>
      <w:gridCol w:w="1417"/>
      <w:gridCol w:w="9068"/>
    </w:tblGrid>
    <w:tr w:rsidR="00134555" w14:paraId="36AFC625" w14:textId="77777777">
      <w:trPr>
        <w:trHeight w:val="20"/>
      </w:trPr>
      <w:tc>
        <w:tcPr>
          <w:tcW w:w="1417" w:type="dxa"/>
          <w:vMerge w:val="restart"/>
          <w:vAlign w:val="center"/>
        </w:tcPr>
        <w:p w14:paraId="31EAE729" w14:textId="77777777" w:rsidR="00134555" w:rsidRDefault="00134555">
          <w:pPr>
            <w:ind w:left="-108"/>
            <w:jc w:val="center"/>
            <w:rPr>
              <w:rFonts w:ascii="Arial Narrow" w:eastAsia="Arial Narrow" w:hAnsi="Arial Narrow" w:cs="Arial Narrow"/>
              <w:sz w:val="20"/>
              <w:szCs w:val="20"/>
            </w:rPr>
          </w:pPr>
          <w:r>
            <w:rPr>
              <w:noProof/>
              <w:lang w:val="en-US" w:eastAsia="en-US"/>
            </w:rPr>
            <w:drawing>
              <wp:inline distT="0" distB="0" distL="0" distR="0" wp14:anchorId="34A16961" wp14:editId="2F547B1E">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14:paraId="1BB2D55B" w14:textId="77777777" w:rsidR="00134555" w:rsidRDefault="00134555">
          <w:pPr>
            <w:rPr>
              <w:rFonts w:ascii="Arial Narrow" w:eastAsia="Arial Narrow" w:hAnsi="Arial Narrow" w:cs="Arial Narrow"/>
            </w:rPr>
          </w:pPr>
        </w:p>
      </w:tc>
    </w:tr>
    <w:tr w:rsidR="00134555" w14:paraId="726E3AA6" w14:textId="77777777">
      <w:trPr>
        <w:trHeight w:val="20"/>
      </w:trPr>
      <w:tc>
        <w:tcPr>
          <w:tcW w:w="1417" w:type="dxa"/>
          <w:vMerge/>
          <w:vAlign w:val="center"/>
        </w:tcPr>
        <w:p w14:paraId="10515B3A" w14:textId="77777777" w:rsidR="00134555" w:rsidRDefault="00134555">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14:paraId="1C25751F" w14:textId="77777777" w:rsidR="00134555" w:rsidRDefault="00134555">
          <w:pPr>
            <w:rPr>
              <w:rFonts w:ascii="Arial Narrow" w:eastAsia="Arial Narrow" w:hAnsi="Arial Narrow" w:cs="Arial Narrow"/>
              <w:b/>
              <w:sz w:val="10"/>
              <w:szCs w:val="10"/>
            </w:rPr>
          </w:pPr>
        </w:p>
        <w:p w14:paraId="640AF0D0" w14:textId="77777777" w:rsidR="00134555" w:rsidRDefault="00134555">
          <w:pPr>
            <w:rPr>
              <w:rFonts w:ascii="Arial Narrow" w:eastAsia="Arial Narrow" w:hAnsi="Arial Narrow" w:cs="Arial Narrow"/>
              <w:b/>
            </w:rPr>
          </w:pPr>
          <w:r>
            <w:rPr>
              <w:rFonts w:ascii="Arial Narrow" w:eastAsia="Arial Narrow" w:hAnsi="Arial Narrow" w:cs="Arial Narrow"/>
              <w:b/>
            </w:rPr>
            <w:t xml:space="preserve">Jurnal PAJAR (Pendidikan dan Pengajaran) </w:t>
          </w:r>
        </w:p>
        <w:p w14:paraId="12C55181" w14:textId="77777777" w:rsidR="00134555" w:rsidRDefault="00134555">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14:paraId="36D47198" w14:textId="77777777" w:rsidR="00134555" w:rsidRDefault="00134555">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14:paraId="0F16A2BF" w14:textId="77777777" w:rsidR="00134555" w:rsidRDefault="00134555">
          <w:pPr>
            <w:rPr>
              <w:rFonts w:ascii="Arial Narrow" w:eastAsia="Arial Narrow" w:hAnsi="Arial Narrow" w:cs="Arial Narrow"/>
              <w:b/>
              <w:sz w:val="10"/>
              <w:szCs w:val="10"/>
            </w:rPr>
          </w:pPr>
        </w:p>
      </w:tc>
    </w:tr>
    <w:tr w:rsidR="00134555" w14:paraId="5A6728F7" w14:textId="77777777">
      <w:trPr>
        <w:trHeight w:val="20"/>
      </w:trPr>
      <w:tc>
        <w:tcPr>
          <w:tcW w:w="1417" w:type="dxa"/>
          <w:vMerge/>
          <w:vAlign w:val="center"/>
        </w:tcPr>
        <w:p w14:paraId="09CCD42A" w14:textId="77777777" w:rsidR="00134555" w:rsidRDefault="00134555">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14:paraId="11F40B6E" w14:textId="77777777" w:rsidR="00134555" w:rsidRDefault="00134555">
          <w:pPr>
            <w:rPr>
              <w:rFonts w:ascii="Arial Narrow" w:eastAsia="Arial Narrow" w:hAnsi="Arial Narrow" w:cs="Arial Narrow"/>
              <w:sz w:val="11"/>
              <w:szCs w:val="11"/>
            </w:rPr>
          </w:pPr>
        </w:p>
      </w:tc>
    </w:tr>
  </w:tbl>
  <w:p w14:paraId="429B79CD" w14:textId="77777777" w:rsidR="00134555" w:rsidRDefault="0013455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E7BED"/>
    <w:multiLevelType w:val="hybridMultilevel"/>
    <w:tmpl w:val="EF2293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7CC14DF8"/>
    <w:multiLevelType w:val="hybridMultilevel"/>
    <w:tmpl w:val="96560EA8"/>
    <w:lvl w:ilvl="0" w:tplc="8934F1F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3E"/>
    <w:rsid w:val="00030140"/>
    <w:rsid w:val="000B4D08"/>
    <w:rsid w:val="000C091E"/>
    <w:rsid w:val="000F3D64"/>
    <w:rsid w:val="001270F1"/>
    <w:rsid w:val="00134555"/>
    <w:rsid w:val="00135C27"/>
    <w:rsid w:val="001369EB"/>
    <w:rsid w:val="001C2705"/>
    <w:rsid w:val="001E26FA"/>
    <w:rsid w:val="001E7AD9"/>
    <w:rsid w:val="001F2F59"/>
    <w:rsid w:val="001F5A21"/>
    <w:rsid w:val="00201821"/>
    <w:rsid w:val="0020793E"/>
    <w:rsid w:val="00211026"/>
    <w:rsid w:val="0022277D"/>
    <w:rsid w:val="0026526C"/>
    <w:rsid w:val="00275872"/>
    <w:rsid w:val="00296D48"/>
    <w:rsid w:val="002A70B4"/>
    <w:rsid w:val="002E6926"/>
    <w:rsid w:val="00336672"/>
    <w:rsid w:val="003704DD"/>
    <w:rsid w:val="003D215C"/>
    <w:rsid w:val="003D622E"/>
    <w:rsid w:val="004565F1"/>
    <w:rsid w:val="0049761D"/>
    <w:rsid w:val="004B728C"/>
    <w:rsid w:val="004D169D"/>
    <w:rsid w:val="00511E47"/>
    <w:rsid w:val="0052667A"/>
    <w:rsid w:val="00586A20"/>
    <w:rsid w:val="00587CB9"/>
    <w:rsid w:val="005D018A"/>
    <w:rsid w:val="005D440A"/>
    <w:rsid w:val="005E354A"/>
    <w:rsid w:val="00610651"/>
    <w:rsid w:val="00642855"/>
    <w:rsid w:val="00672B4A"/>
    <w:rsid w:val="006D3B37"/>
    <w:rsid w:val="006D44CE"/>
    <w:rsid w:val="00701059"/>
    <w:rsid w:val="00710754"/>
    <w:rsid w:val="007606F8"/>
    <w:rsid w:val="007648B6"/>
    <w:rsid w:val="007C56D8"/>
    <w:rsid w:val="007D4CEF"/>
    <w:rsid w:val="00806D9B"/>
    <w:rsid w:val="0082588C"/>
    <w:rsid w:val="008272B4"/>
    <w:rsid w:val="008525F0"/>
    <w:rsid w:val="008C6FDC"/>
    <w:rsid w:val="008D12DC"/>
    <w:rsid w:val="008D763E"/>
    <w:rsid w:val="008E6371"/>
    <w:rsid w:val="00926B51"/>
    <w:rsid w:val="009A15E3"/>
    <w:rsid w:val="009A1D59"/>
    <w:rsid w:val="009E0474"/>
    <w:rsid w:val="009E4458"/>
    <w:rsid w:val="00A557BB"/>
    <w:rsid w:val="00A753D5"/>
    <w:rsid w:val="00AC375B"/>
    <w:rsid w:val="00B96438"/>
    <w:rsid w:val="00BC3EBE"/>
    <w:rsid w:val="00BD4A54"/>
    <w:rsid w:val="00BF28E3"/>
    <w:rsid w:val="00C463E8"/>
    <w:rsid w:val="00C97DB0"/>
    <w:rsid w:val="00CE67B5"/>
    <w:rsid w:val="00D00027"/>
    <w:rsid w:val="00D01B06"/>
    <w:rsid w:val="00D53E0A"/>
    <w:rsid w:val="00E13B34"/>
    <w:rsid w:val="00E9093E"/>
    <w:rsid w:val="00F37098"/>
    <w:rsid w:val="00F85275"/>
    <w:rsid w:val="00FA79D2"/>
    <w:rsid w:val="00FD7161"/>
    <w:rsid w:val="00FE61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2037"/>
  <w15:docId w15:val="{86AB1D24-DFD2-400D-964D-8E42C153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d-ID" w:eastAsia="en-ID" w:bidi="ar-SA"/>
      </w:rPr>
    </w:rPrDefault>
    <w:pPrDefault>
      <w:pPr>
        <w:ind w:righ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uiPriority w:val="9"/>
    <w:semiHidden/>
    <w:unhideWhenUsed/>
    <w:qFormat/>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uiPriority w:val="9"/>
    <w:semiHidden/>
    <w:unhideWhenUsed/>
    <w:qFormat/>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uiPriority w:val="11"/>
    <w:qFormat/>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1"/>
    <w:pPr>
      <w:jc w:val="center"/>
    </w:pPr>
    <w:rPr>
      <w:rFonts w:ascii="Calibri" w:eastAsia="Calibri" w:hAnsi="Calibri" w:cs="Calibri"/>
      <w:color w:val="5F497A"/>
      <w:sz w:val="20"/>
      <w:szCs w:val="20"/>
    </w:rPr>
    <w:tblPr>
      <w:tblStyleRowBandSize w:val="1"/>
      <w:tblStyleColBandSize w:val="1"/>
      <w:tblCellMar>
        <w:top w:w="0" w:type="dxa"/>
        <w:left w:w="115" w:type="dxa"/>
        <w:bottom w:w="0" w:type="dxa"/>
        <w:right w:w="115" w:type="dxa"/>
      </w:tblCellMar>
    </w:tblPr>
    <w:tcPr>
      <w:shd w:val="clear" w:color="auto" w:fill="EDF2F8"/>
    </w:tc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unhideWhenUsed/>
    <w:rsid w:val="008C6FDC"/>
    <w:rPr>
      <w:color w:val="0000FF" w:themeColor="hyperlink"/>
      <w:u w:val="single"/>
    </w:rPr>
  </w:style>
  <w:style w:type="character" w:customStyle="1" w:styleId="UnresolvedMention">
    <w:name w:val="Unresolved Mention"/>
    <w:basedOn w:val="DefaultParagraphFont"/>
    <w:uiPriority w:val="99"/>
    <w:semiHidden/>
    <w:unhideWhenUsed/>
    <w:rsid w:val="008C6FDC"/>
    <w:rPr>
      <w:color w:val="605E5C"/>
      <w:shd w:val="clear" w:color="auto" w:fill="E1DFDD"/>
    </w:rPr>
  </w:style>
  <w:style w:type="paragraph" w:styleId="HTMLPreformatted">
    <w:name w:val="HTML Preformatted"/>
    <w:basedOn w:val="Normal"/>
    <w:link w:val="HTMLPreformattedChar"/>
    <w:uiPriority w:val="99"/>
    <w:semiHidden/>
    <w:unhideWhenUsed/>
    <w:rsid w:val="0070105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1059"/>
    <w:rPr>
      <w:rFonts w:ascii="Consolas" w:hAnsi="Consolas"/>
      <w:sz w:val="20"/>
      <w:szCs w:val="20"/>
    </w:rPr>
  </w:style>
  <w:style w:type="paragraph" w:styleId="ListParagraph">
    <w:name w:val="List Paragraph"/>
    <w:basedOn w:val="Normal"/>
    <w:uiPriority w:val="34"/>
    <w:qFormat/>
    <w:rsid w:val="00CE67B5"/>
    <w:pPr>
      <w:ind w:left="720"/>
      <w:contextualSpacing/>
    </w:pPr>
  </w:style>
  <w:style w:type="table" w:styleId="TableGrid">
    <w:name w:val="Table Grid"/>
    <w:basedOn w:val="TableNormal"/>
    <w:uiPriority w:val="39"/>
    <w:rsid w:val="0020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031">
      <w:bodyDiv w:val="1"/>
      <w:marLeft w:val="0"/>
      <w:marRight w:val="0"/>
      <w:marTop w:val="0"/>
      <w:marBottom w:val="0"/>
      <w:divBdr>
        <w:top w:val="none" w:sz="0" w:space="0" w:color="auto"/>
        <w:left w:val="none" w:sz="0" w:space="0" w:color="auto"/>
        <w:bottom w:val="none" w:sz="0" w:space="0" w:color="auto"/>
        <w:right w:val="none" w:sz="0" w:space="0" w:color="auto"/>
      </w:divBdr>
    </w:div>
    <w:div w:id="93481349">
      <w:bodyDiv w:val="1"/>
      <w:marLeft w:val="0"/>
      <w:marRight w:val="0"/>
      <w:marTop w:val="0"/>
      <w:marBottom w:val="0"/>
      <w:divBdr>
        <w:top w:val="none" w:sz="0" w:space="0" w:color="auto"/>
        <w:left w:val="none" w:sz="0" w:space="0" w:color="auto"/>
        <w:bottom w:val="none" w:sz="0" w:space="0" w:color="auto"/>
        <w:right w:val="none" w:sz="0" w:space="0" w:color="auto"/>
      </w:divBdr>
    </w:div>
    <w:div w:id="110368570">
      <w:bodyDiv w:val="1"/>
      <w:marLeft w:val="0"/>
      <w:marRight w:val="0"/>
      <w:marTop w:val="0"/>
      <w:marBottom w:val="0"/>
      <w:divBdr>
        <w:top w:val="none" w:sz="0" w:space="0" w:color="auto"/>
        <w:left w:val="none" w:sz="0" w:space="0" w:color="auto"/>
        <w:bottom w:val="none" w:sz="0" w:space="0" w:color="auto"/>
        <w:right w:val="none" w:sz="0" w:space="0" w:color="auto"/>
      </w:divBdr>
    </w:div>
    <w:div w:id="180316296">
      <w:bodyDiv w:val="1"/>
      <w:marLeft w:val="0"/>
      <w:marRight w:val="0"/>
      <w:marTop w:val="0"/>
      <w:marBottom w:val="0"/>
      <w:divBdr>
        <w:top w:val="none" w:sz="0" w:space="0" w:color="auto"/>
        <w:left w:val="none" w:sz="0" w:space="0" w:color="auto"/>
        <w:bottom w:val="none" w:sz="0" w:space="0" w:color="auto"/>
        <w:right w:val="none" w:sz="0" w:space="0" w:color="auto"/>
      </w:divBdr>
    </w:div>
    <w:div w:id="241835888">
      <w:bodyDiv w:val="1"/>
      <w:marLeft w:val="0"/>
      <w:marRight w:val="0"/>
      <w:marTop w:val="0"/>
      <w:marBottom w:val="0"/>
      <w:divBdr>
        <w:top w:val="none" w:sz="0" w:space="0" w:color="auto"/>
        <w:left w:val="none" w:sz="0" w:space="0" w:color="auto"/>
        <w:bottom w:val="none" w:sz="0" w:space="0" w:color="auto"/>
        <w:right w:val="none" w:sz="0" w:space="0" w:color="auto"/>
      </w:divBdr>
    </w:div>
    <w:div w:id="348533111">
      <w:bodyDiv w:val="1"/>
      <w:marLeft w:val="0"/>
      <w:marRight w:val="0"/>
      <w:marTop w:val="0"/>
      <w:marBottom w:val="0"/>
      <w:divBdr>
        <w:top w:val="none" w:sz="0" w:space="0" w:color="auto"/>
        <w:left w:val="none" w:sz="0" w:space="0" w:color="auto"/>
        <w:bottom w:val="none" w:sz="0" w:space="0" w:color="auto"/>
        <w:right w:val="none" w:sz="0" w:space="0" w:color="auto"/>
      </w:divBdr>
    </w:div>
    <w:div w:id="376856353">
      <w:bodyDiv w:val="1"/>
      <w:marLeft w:val="0"/>
      <w:marRight w:val="0"/>
      <w:marTop w:val="0"/>
      <w:marBottom w:val="0"/>
      <w:divBdr>
        <w:top w:val="none" w:sz="0" w:space="0" w:color="auto"/>
        <w:left w:val="none" w:sz="0" w:space="0" w:color="auto"/>
        <w:bottom w:val="none" w:sz="0" w:space="0" w:color="auto"/>
        <w:right w:val="none" w:sz="0" w:space="0" w:color="auto"/>
      </w:divBdr>
    </w:div>
    <w:div w:id="393048631">
      <w:bodyDiv w:val="1"/>
      <w:marLeft w:val="0"/>
      <w:marRight w:val="0"/>
      <w:marTop w:val="0"/>
      <w:marBottom w:val="0"/>
      <w:divBdr>
        <w:top w:val="none" w:sz="0" w:space="0" w:color="auto"/>
        <w:left w:val="none" w:sz="0" w:space="0" w:color="auto"/>
        <w:bottom w:val="none" w:sz="0" w:space="0" w:color="auto"/>
        <w:right w:val="none" w:sz="0" w:space="0" w:color="auto"/>
      </w:divBdr>
    </w:div>
    <w:div w:id="457719357">
      <w:bodyDiv w:val="1"/>
      <w:marLeft w:val="0"/>
      <w:marRight w:val="0"/>
      <w:marTop w:val="0"/>
      <w:marBottom w:val="0"/>
      <w:divBdr>
        <w:top w:val="none" w:sz="0" w:space="0" w:color="auto"/>
        <w:left w:val="none" w:sz="0" w:space="0" w:color="auto"/>
        <w:bottom w:val="none" w:sz="0" w:space="0" w:color="auto"/>
        <w:right w:val="none" w:sz="0" w:space="0" w:color="auto"/>
      </w:divBdr>
    </w:div>
    <w:div w:id="461506136">
      <w:bodyDiv w:val="1"/>
      <w:marLeft w:val="0"/>
      <w:marRight w:val="0"/>
      <w:marTop w:val="0"/>
      <w:marBottom w:val="0"/>
      <w:divBdr>
        <w:top w:val="none" w:sz="0" w:space="0" w:color="auto"/>
        <w:left w:val="none" w:sz="0" w:space="0" w:color="auto"/>
        <w:bottom w:val="none" w:sz="0" w:space="0" w:color="auto"/>
        <w:right w:val="none" w:sz="0" w:space="0" w:color="auto"/>
      </w:divBdr>
    </w:div>
    <w:div w:id="486093054">
      <w:bodyDiv w:val="1"/>
      <w:marLeft w:val="0"/>
      <w:marRight w:val="0"/>
      <w:marTop w:val="0"/>
      <w:marBottom w:val="0"/>
      <w:divBdr>
        <w:top w:val="none" w:sz="0" w:space="0" w:color="auto"/>
        <w:left w:val="none" w:sz="0" w:space="0" w:color="auto"/>
        <w:bottom w:val="none" w:sz="0" w:space="0" w:color="auto"/>
        <w:right w:val="none" w:sz="0" w:space="0" w:color="auto"/>
      </w:divBdr>
    </w:div>
    <w:div w:id="517230609">
      <w:bodyDiv w:val="1"/>
      <w:marLeft w:val="0"/>
      <w:marRight w:val="0"/>
      <w:marTop w:val="0"/>
      <w:marBottom w:val="0"/>
      <w:divBdr>
        <w:top w:val="none" w:sz="0" w:space="0" w:color="auto"/>
        <w:left w:val="none" w:sz="0" w:space="0" w:color="auto"/>
        <w:bottom w:val="none" w:sz="0" w:space="0" w:color="auto"/>
        <w:right w:val="none" w:sz="0" w:space="0" w:color="auto"/>
      </w:divBdr>
    </w:div>
    <w:div w:id="640815469">
      <w:bodyDiv w:val="1"/>
      <w:marLeft w:val="0"/>
      <w:marRight w:val="0"/>
      <w:marTop w:val="0"/>
      <w:marBottom w:val="0"/>
      <w:divBdr>
        <w:top w:val="none" w:sz="0" w:space="0" w:color="auto"/>
        <w:left w:val="none" w:sz="0" w:space="0" w:color="auto"/>
        <w:bottom w:val="none" w:sz="0" w:space="0" w:color="auto"/>
        <w:right w:val="none" w:sz="0" w:space="0" w:color="auto"/>
      </w:divBdr>
    </w:div>
    <w:div w:id="701249195">
      <w:bodyDiv w:val="1"/>
      <w:marLeft w:val="0"/>
      <w:marRight w:val="0"/>
      <w:marTop w:val="0"/>
      <w:marBottom w:val="0"/>
      <w:divBdr>
        <w:top w:val="none" w:sz="0" w:space="0" w:color="auto"/>
        <w:left w:val="none" w:sz="0" w:space="0" w:color="auto"/>
        <w:bottom w:val="none" w:sz="0" w:space="0" w:color="auto"/>
        <w:right w:val="none" w:sz="0" w:space="0" w:color="auto"/>
      </w:divBdr>
    </w:div>
    <w:div w:id="774373827">
      <w:bodyDiv w:val="1"/>
      <w:marLeft w:val="0"/>
      <w:marRight w:val="0"/>
      <w:marTop w:val="0"/>
      <w:marBottom w:val="0"/>
      <w:divBdr>
        <w:top w:val="none" w:sz="0" w:space="0" w:color="auto"/>
        <w:left w:val="none" w:sz="0" w:space="0" w:color="auto"/>
        <w:bottom w:val="none" w:sz="0" w:space="0" w:color="auto"/>
        <w:right w:val="none" w:sz="0" w:space="0" w:color="auto"/>
      </w:divBdr>
    </w:div>
    <w:div w:id="777602745">
      <w:bodyDiv w:val="1"/>
      <w:marLeft w:val="0"/>
      <w:marRight w:val="0"/>
      <w:marTop w:val="0"/>
      <w:marBottom w:val="0"/>
      <w:divBdr>
        <w:top w:val="none" w:sz="0" w:space="0" w:color="auto"/>
        <w:left w:val="none" w:sz="0" w:space="0" w:color="auto"/>
        <w:bottom w:val="none" w:sz="0" w:space="0" w:color="auto"/>
        <w:right w:val="none" w:sz="0" w:space="0" w:color="auto"/>
      </w:divBdr>
    </w:div>
    <w:div w:id="819348620">
      <w:bodyDiv w:val="1"/>
      <w:marLeft w:val="0"/>
      <w:marRight w:val="0"/>
      <w:marTop w:val="0"/>
      <w:marBottom w:val="0"/>
      <w:divBdr>
        <w:top w:val="none" w:sz="0" w:space="0" w:color="auto"/>
        <w:left w:val="none" w:sz="0" w:space="0" w:color="auto"/>
        <w:bottom w:val="none" w:sz="0" w:space="0" w:color="auto"/>
        <w:right w:val="none" w:sz="0" w:space="0" w:color="auto"/>
      </w:divBdr>
    </w:div>
    <w:div w:id="1037581454">
      <w:bodyDiv w:val="1"/>
      <w:marLeft w:val="0"/>
      <w:marRight w:val="0"/>
      <w:marTop w:val="0"/>
      <w:marBottom w:val="0"/>
      <w:divBdr>
        <w:top w:val="none" w:sz="0" w:space="0" w:color="auto"/>
        <w:left w:val="none" w:sz="0" w:space="0" w:color="auto"/>
        <w:bottom w:val="none" w:sz="0" w:space="0" w:color="auto"/>
        <w:right w:val="none" w:sz="0" w:space="0" w:color="auto"/>
      </w:divBdr>
    </w:div>
    <w:div w:id="1044016219">
      <w:bodyDiv w:val="1"/>
      <w:marLeft w:val="0"/>
      <w:marRight w:val="0"/>
      <w:marTop w:val="0"/>
      <w:marBottom w:val="0"/>
      <w:divBdr>
        <w:top w:val="none" w:sz="0" w:space="0" w:color="auto"/>
        <w:left w:val="none" w:sz="0" w:space="0" w:color="auto"/>
        <w:bottom w:val="none" w:sz="0" w:space="0" w:color="auto"/>
        <w:right w:val="none" w:sz="0" w:space="0" w:color="auto"/>
      </w:divBdr>
    </w:div>
    <w:div w:id="1083839281">
      <w:bodyDiv w:val="1"/>
      <w:marLeft w:val="0"/>
      <w:marRight w:val="0"/>
      <w:marTop w:val="0"/>
      <w:marBottom w:val="0"/>
      <w:divBdr>
        <w:top w:val="none" w:sz="0" w:space="0" w:color="auto"/>
        <w:left w:val="none" w:sz="0" w:space="0" w:color="auto"/>
        <w:bottom w:val="none" w:sz="0" w:space="0" w:color="auto"/>
        <w:right w:val="none" w:sz="0" w:space="0" w:color="auto"/>
      </w:divBdr>
    </w:div>
    <w:div w:id="1085495391">
      <w:bodyDiv w:val="1"/>
      <w:marLeft w:val="0"/>
      <w:marRight w:val="0"/>
      <w:marTop w:val="0"/>
      <w:marBottom w:val="0"/>
      <w:divBdr>
        <w:top w:val="none" w:sz="0" w:space="0" w:color="auto"/>
        <w:left w:val="none" w:sz="0" w:space="0" w:color="auto"/>
        <w:bottom w:val="none" w:sz="0" w:space="0" w:color="auto"/>
        <w:right w:val="none" w:sz="0" w:space="0" w:color="auto"/>
      </w:divBdr>
    </w:div>
    <w:div w:id="1091897567">
      <w:bodyDiv w:val="1"/>
      <w:marLeft w:val="0"/>
      <w:marRight w:val="0"/>
      <w:marTop w:val="0"/>
      <w:marBottom w:val="0"/>
      <w:divBdr>
        <w:top w:val="none" w:sz="0" w:space="0" w:color="auto"/>
        <w:left w:val="none" w:sz="0" w:space="0" w:color="auto"/>
        <w:bottom w:val="none" w:sz="0" w:space="0" w:color="auto"/>
        <w:right w:val="none" w:sz="0" w:space="0" w:color="auto"/>
      </w:divBdr>
    </w:div>
    <w:div w:id="1127814951">
      <w:bodyDiv w:val="1"/>
      <w:marLeft w:val="0"/>
      <w:marRight w:val="0"/>
      <w:marTop w:val="0"/>
      <w:marBottom w:val="0"/>
      <w:divBdr>
        <w:top w:val="none" w:sz="0" w:space="0" w:color="auto"/>
        <w:left w:val="none" w:sz="0" w:space="0" w:color="auto"/>
        <w:bottom w:val="none" w:sz="0" w:space="0" w:color="auto"/>
        <w:right w:val="none" w:sz="0" w:space="0" w:color="auto"/>
      </w:divBdr>
    </w:div>
    <w:div w:id="1135484585">
      <w:bodyDiv w:val="1"/>
      <w:marLeft w:val="0"/>
      <w:marRight w:val="0"/>
      <w:marTop w:val="0"/>
      <w:marBottom w:val="0"/>
      <w:divBdr>
        <w:top w:val="none" w:sz="0" w:space="0" w:color="auto"/>
        <w:left w:val="none" w:sz="0" w:space="0" w:color="auto"/>
        <w:bottom w:val="none" w:sz="0" w:space="0" w:color="auto"/>
        <w:right w:val="none" w:sz="0" w:space="0" w:color="auto"/>
      </w:divBdr>
    </w:div>
    <w:div w:id="1211846410">
      <w:bodyDiv w:val="1"/>
      <w:marLeft w:val="0"/>
      <w:marRight w:val="0"/>
      <w:marTop w:val="0"/>
      <w:marBottom w:val="0"/>
      <w:divBdr>
        <w:top w:val="none" w:sz="0" w:space="0" w:color="auto"/>
        <w:left w:val="none" w:sz="0" w:space="0" w:color="auto"/>
        <w:bottom w:val="none" w:sz="0" w:space="0" w:color="auto"/>
        <w:right w:val="none" w:sz="0" w:space="0" w:color="auto"/>
      </w:divBdr>
    </w:div>
    <w:div w:id="1241335162">
      <w:bodyDiv w:val="1"/>
      <w:marLeft w:val="0"/>
      <w:marRight w:val="0"/>
      <w:marTop w:val="0"/>
      <w:marBottom w:val="0"/>
      <w:divBdr>
        <w:top w:val="none" w:sz="0" w:space="0" w:color="auto"/>
        <w:left w:val="none" w:sz="0" w:space="0" w:color="auto"/>
        <w:bottom w:val="none" w:sz="0" w:space="0" w:color="auto"/>
        <w:right w:val="none" w:sz="0" w:space="0" w:color="auto"/>
      </w:divBdr>
    </w:div>
    <w:div w:id="1321421329">
      <w:bodyDiv w:val="1"/>
      <w:marLeft w:val="0"/>
      <w:marRight w:val="0"/>
      <w:marTop w:val="0"/>
      <w:marBottom w:val="0"/>
      <w:divBdr>
        <w:top w:val="none" w:sz="0" w:space="0" w:color="auto"/>
        <w:left w:val="none" w:sz="0" w:space="0" w:color="auto"/>
        <w:bottom w:val="none" w:sz="0" w:space="0" w:color="auto"/>
        <w:right w:val="none" w:sz="0" w:space="0" w:color="auto"/>
      </w:divBdr>
    </w:div>
    <w:div w:id="1335451991">
      <w:bodyDiv w:val="1"/>
      <w:marLeft w:val="0"/>
      <w:marRight w:val="0"/>
      <w:marTop w:val="0"/>
      <w:marBottom w:val="0"/>
      <w:divBdr>
        <w:top w:val="none" w:sz="0" w:space="0" w:color="auto"/>
        <w:left w:val="none" w:sz="0" w:space="0" w:color="auto"/>
        <w:bottom w:val="none" w:sz="0" w:space="0" w:color="auto"/>
        <w:right w:val="none" w:sz="0" w:space="0" w:color="auto"/>
      </w:divBdr>
    </w:div>
    <w:div w:id="1350836913">
      <w:bodyDiv w:val="1"/>
      <w:marLeft w:val="0"/>
      <w:marRight w:val="0"/>
      <w:marTop w:val="0"/>
      <w:marBottom w:val="0"/>
      <w:divBdr>
        <w:top w:val="none" w:sz="0" w:space="0" w:color="auto"/>
        <w:left w:val="none" w:sz="0" w:space="0" w:color="auto"/>
        <w:bottom w:val="none" w:sz="0" w:space="0" w:color="auto"/>
        <w:right w:val="none" w:sz="0" w:space="0" w:color="auto"/>
      </w:divBdr>
    </w:div>
    <w:div w:id="1372533751">
      <w:bodyDiv w:val="1"/>
      <w:marLeft w:val="0"/>
      <w:marRight w:val="0"/>
      <w:marTop w:val="0"/>
      <w:marBottom w:val="0"/>
      <w:divBdr>
        <w:top w:val="none" w:sz="0" w:space="0" w:color="auto"/>
        <w:left w:val="none" w:sz="0" w:space="0" w:color="auto"/>
        <w:bottom w:val="none" w:sz="0" w:space="0" w:color="auto"/>
        <w:right w:val="none" w:sz="0" w:space="0" w:color="auto"/>
      </w:divBdr>
    </w:div>
    <w:div w:id="1385522230">
      <w:bodyDiv w:val="1"/>
      <w:marLeft w:val="0"/>
      <w:marRight w:val="0"/>
      <w:marTop w:val="0"/>
      <w:marBottom w:val="0"/>
      <w:divBdr>
        <w:top w:val="none" w:sz="0" w:space="0" w:color="auto"/>
        <w:left w:val="none" w:sz="0" w:space="0" w:color="auto"/>
        <w:bottom w:val="none" w:sz="0" w:space="0" w:color="auto"/>
        <w:right w:val="none" w:sz="0" w:space="0" w:color="auto"/>
      </w:divBdr>
    </w:div>
    <w:div w:id="1427312588">
      <w:bodyDiv w:val="1"/>
      <w:marLeft w:val="0"/>
      <w:marRight w:val="0"/>
      <w:marTop w:val="0"/>
      <w:marBottom w:val="0"/>
      <w:divBdr>
        <w:top w:val="none" w:sz="0" w:space="0" w:color="auto"/>
        <w:left w:val="none" w:sz="0" w:space="0" w:color="auto"/>
        <w:bottom w:val="none" w:sz="0" w:space="0" w:color="auto"/>
        <w:right w:val="none" w:sz="0" w:space="0" w:color="auto"/>
      </w:divBdr>
    </w:div>
    <w:div w:id="1469470859">
      <w:bodyDiv w:val="1"/>
      <w:marLeft w:val="0"/>
      <w:marRight w:val="0"/>
      <w:marTop w:val="0"/>
      <w:marBottom w:val="0"/>
      <w:divBdr>
        <w:top w:val="none" w:sz="0" w:space="0" w:color="auto"/>
        <w:left w:val="none" w:sz="0" w:space="0" w:color="auto"/>
        <w:bottom w:val="none" w:sz="0" w:space="0" w:color="auto"/>
        <w:right w:val="none" w:sz="0" w:space="0" w:color="auto"/>
      </w:divBdr>
    </w:div>
    <w:div w:id="1511027533">
      <w:bodyDiv w:val="1"/>
      <w:marLeft w:val="0"/>
      <w:marRight w:val="0"/>
      <w:marTop w:val="0"/>
      <w:marBottom w:val="0"/>
      <w:divBdr>
        <w:top w:val="none" w:sz="0" w:space="0" w:color="auto"/>
        <w:left w:val="none" w:sz="0" w:space="0" w:color="auto"/>
        <w:bottom w:val="none" w:sz="0" w:space="0" w:color="auto"/>
        <w:right w:val="none" w:sz="0" w:space="0" w:color="auto"/>
      </w:divBdr>
    </w:div>
    <w:div w:id="1544755084">
      <w:bodyDiv w:val="1"/>
      <w:marLeft w:val="0"/>
      <w:marRight w:val="0"/>
      <w:marTop w:val="0"/>
      <w:marBottom w:val="0"/>
      <w:divBdr>
        <w:top w:val="none" w:sz="0" w:space="0" w:color="auto"/>
        <w:left w:val="none" w:sz="0" w:space="0" w:color="auto"/>
        <w:bottom w:val="none" w:sz="0" w:space="0" w:color="auto"/>
        <w:right w:val="none" w:sz="0" w:space="0" w:color="auto"/>
      </w:divBdr>
    </w:div>
    <w:div w:id="1571694942">
      <w:bodyDiv w:val="1"/>
      <w:marLeft w:val="0"/>
      <w:marRight w:val="0"/>
      <w:marTop w:val="0"/>
      <w:marBottom w:val="0"/>
      <w:divBdr>
        <w:top w:val="none" w:sz="0" w:space="0" w:color="auto"/>
        <w:left w:val="none" w:sz="0" w:space="0" w:color="auto"/>
        <w:bottom w:val="none" w:sz="0" w:space="0" w:color="auto"/>
        <w:right w:val="none" w:sz="0" w:space="0" w:color="auto"/>
      </w:divBdr>
    </w:div>
    <w:div w:id="1689133926">
      <w:bodyDiv w:val="1"/>
      <w:marLeft w:val="0"/>
      <w:marRight w:val="0"/>
      <w:marTop w:val="0"/>
      <w:marBottom w:val="0"/>
      <w:divBdr>
        <w:top w:val="none" w:sz="0" w:space="0" w:color="auto"/>
        <w:left w:val="none" w:sz="0" w:space="0" w:color="auto"/>
        <w:bottom w:val="none" w:sz="0" w:space="0" w:color="auto"/>
        <w:right w:val="none" w:sz="0" w:space="0" w:color="auto"/>
      </w:divBdr>
    </w:div>
    <w:div w:id="1697150602">
      <w:bodyDiv w:val="1"/>
      <w:marLeft w:val="0"/>
      <w:marRight w:val="0"/>
      <w:marTop w:val="0"/>
      <w:marBottom w:val="0"/>
      <w:divBdr>
        <w:top w:val="none" w:sz="0" w:space="0" w:color="auto"/>
        <w:left w:val="none" w:sz="0" w:space="0" w:color="auto"/>
        <w:bottom w:val="none" w:sz="0" w:space="0" w:color="auto"/>
        <w:right w:val="none" w:sz="0" w:space="0" w:color="auto"/>
      </w:divBdr>
    </w:div>
    <w:div w:id="1753620925">
      <w:bodyDiv w:val="1"/>
      <w:marLeft w:val="0"/>
      <w:marRight w:val="0"/>
      <w:marTop w:val="0"/>
      <w:marBottom w:val="0"/>
      <w:divBdr>
        <w:top w:val="none" w:sz="0" w:space="0" w:color="auto"/>
        <w:left w:val="none" w:sz="0" w:space="0" w:color="auto"/>
        <w:bottom w:val="none" w:sz="0" w:space="0" w:color="auto"/>
        <w:right w:val="none" w:sz="0" w:space="0" w:color="auto"/>
      </w:divBdr>
    </w:div>
    <w:div w:id="1799684108">
      <w:bodyDiv w:val="1"/>
      <w:marLeft w:val="0"/>
      <w:marRight w:val="0"/>
      <w:marTop w:val="0"/>
      <w:marBottom w:val="0"/>
      <w:divBdr>
        <w:top w:val="none" w:sz="0" w:space="0" w:color="auto"/>
        <w:left w:val="none" w:sz="0" w:space="0" w:color="auto"/>
        <w:bottom w:val="none" w:sz="0" w:space="0" w:color="auto"/>
        <w:right w:val="none" w:sz="0" w:space="0" w:color="auto"/>
      </w:divBdr>
    </w:div>
    <w:div w:id="1836723505">
      <w:bodyDiv w:val="1"/>
      <w:marLeft w:val="0"/>
      <w:marRight w:val="0"/>
      <w:marTop w:val="0"/>
      <w:marBottom w:val="0"/>
      <w:divBdr>
        <w:top w:val="none" w:sz="0" w:space="0" w:color="auto"/>
        <w:left w:val="none" w:sz="0" w:space="0" w:color="auto"/>
        <w:bottom w:val="none" w:sz="0" w:space="0" w:color="auto"/>
        <w:right w:val="none" w:sz="0" w:space="0" w:color="auto"/>
      </w:divBdr>
    </w:div>
    <w:div w:id="1866870124">
      <w:bodyDiv w:val="1"/>
      <w:marLeft w:val="0"/>
      <w:marRight w:val="0"/>
      <w:marTop w:val="0"/>
      <w:marBottom w:val="0"/>
      <w:divBdr>
        <w:top w:val="none" w:sz="0" w:space="0" w:color="auto"/>
        <w:left w:val="none" w:sz="0" w:space="0" w:color="auto"/>
        <w:bottom w:val="none" w:sz="0" w:space="0" w:color="auto"/>
        <w:right w:val="none" w:sz="0" w:space="0" w:color="auto"/>
      </w:divBdr>
    </w:div>
    <w:div w:id="1902018203">
      <w:bodyDiv w:val="1"/>
      <w:marLeft w:val="0"/>
      <w:marRight w:val="0"/>
      <w:marTop w:val="0"/>
      <w:marBottom w:val="0"/>
      <w:divBdr>
        <w:top w:val="none" w:sz="0" w:space="0" w:color="auto"/>
        <w:left w:val="none" w:sz="0" w:space="0" w:color="auto"/>
        <w:bottom w:val="none" w:sz="0" w:space="0" w:color="auto"/>
        <w:right w:val="none" w:sz="0" w:space="0" w:color="auto"/>
      </w:divBdr>
    </w:div>
    <w:div w:id="1986080476">
      <w:bodyDiv w:val="1"/>
      <w:marLeft w:val="0"/>
      <w:marRight w:val="0"/>
      <w:marTop w:val="0"/>
      <w:marBottom w:val="0"/>
      <w:divBdr>
        <w:top w:val="none" w:sz="0" w:space="0" w:color="auto"/>
        <w:left w:val="none" w:sz="0" w:space="0" w:color="auto"/>
        <w:bottom w:val="none" w:sz="0" w:space="0" w:color="auto"/>
        <w:right w:val="none" w:sz="0" w:space="0" w:color="auto"/>
      </w:divBdr>
    </w:div>
    <w:div w:id="1992975664">
      <w:bodyDiv w:val="1"/>
      <w:marLeft w:val="0"/>
      <w:marRight w:val="0"/>
      <w:marTop w:val="0"/>
      <w:marBottom w:val="0"/>
      <w:divBdr>
        <w:top w:val="none" w:sz="0" w:space="0" w:color="auto"/>
        <w:left w:val="none" w:sz="0" w:space="0" w:color="auto"/>
        <w:bottom w:val="none" w:sz="0" w:space="0" w:color="auto"/>
        <w:right w:val="none" w:sz="0" w:space="0" w:color="auto"/>
      </w:divBdr>
    </w:div>
    <w:div w:id="2002922131">
      <w:bodyDiv w:val="1"/>
      <w:marLeft w:val="0"/>
      <w:marRight w:val="0"/>
      <w:marTop w:val="0"/>
      <w:marBottom w:val="0"/>
      <w:divBdr>
        <w:top w:val="none" w:sz="0" w:space="0" w:color="auto"/>
        <w:left w:val="none" w:sz="0" w:space="0" w:color="auto"/>
        <w:bottom w:val="none" w:sz="0" w:space="0" w:color="auto"/>
        <w:right w:val="none" w:sz="0" w:space="0" w:color="auto"/>
      </w:divBdr>
    </w:div>
    <w:div w:id="2022926426">
      <w:bodyDiv w:val="1"/>
      <w:marLeft w:val="0"/>
      <w:marRight w:val="0"/>
      <w:marTop w:val="0"/>
      <w:marBottom w:val="0"/>
      <w:divBdr>
        <w:top w:val="none" w:sz="0" w:space="0" w:color="auto"/>
        <w:left w:val="none" w:sz="0" w:space="0" w:color="auto"/>
        <w:bottom w:val="none" w:sz="0" w:space="0" w:color="auto"/>
        <w:right w:val="none" w:sz="0" w:space="0" w:color="auto"/>
      </w:divBdr>
    </w:div>
    <w:div w:id="213216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kamar@iainlangsa.ac.id" TargetMode="External"/><Relationship Id="rId13" Type="http://schemas.openxmlformats.org/officeDocument/2006/relationships/image" Target="media/image20.png"/><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33578/pjr.v4i1.7909"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uku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uku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uku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uku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uku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Isi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I1</c:v>
          </c:tx>
          <c:spPr>
            <a:solidFill>
              <a:schemeClr val="accent1"/>
            </a:solidFill>
            <a:ln>
              <a:noFill/>
            </a:ln>
            <a:effectLst/>
          </c:spPr>
          <c:invertIfNegative val="0"/>
          <c:val>
            <c:numRef>
              <c:f>Lembar1!$D$3:$H$3</c:f>
              <c:numCache>
                <c:formatCode>General</c:formatCode>
                <c:ptCount val="5"/>
                <c:pt idx="0">
                  <c:v>10</c:v>
                </c:pt>
                <c:pt idx="1">
                  <c:v>14</c:v>
                </c:pt>
                <c:pt idx="2">
                  <c:v>50</c:v>
                </c:pt>
                <c:pt idx="3">
                  <c:v>23</c:v>
                </c:pt>
                <c:pt idx="4">
                  <c:v>11</c:v>
                </c:pt>
              </c:numCache>
            </c:numRef>
          </c:val>
          <c:extLst xmlns:c16r2="http://schemas.microsoft.com/office/drawing/2015/06/chart">
            <c:ext xmlns:c16="http://schemas.microsoft.com/office/drawing/2014/chart" uri="{C3380CC4-5D6E-409C-BE32-E72D297353CC}">
              <c16:uniqueId val="{00000000-535D-43D2-865D-E71B2C4E06A3}"/>
            </c:ext>
          </c:extLst>
        </c:ser>
        <c:ser>
          <c:idx val="1"/>
          <c:order val="1"/>
          <c:tx>
            <c:v>I2</c:v>
          </c:tx>
          <c:spPr>
            <a:solidFill>
              <a:schemeClr val="accent2"/>
            </a:solidFill>
            <a:ln>
              <a:noFill/>
            </a:ln>
            <a:effectLst/>
          </c:spPr>
          <c:invertIfNegative val="0"/>
          <c:val>
            <c:numRef>
              <c:f>Lembar1!$D$4:$H$4</c:f>
              <c:numCache>
                <c:formatCode>General</c:formatCode>
                <c:ptCount val="5"/>
                <c:pt idx="0">
                  <c:v>12</c:v>
                </c:pt>
                <c:pt idx="1">
                  <c:v>18</c:v>
                </c:pt>
                <c:pt idx="2">
                  <c:v>26</c:v>
                </c:pt>
                <c:pt idx="3">
                  <c:v>26</c:v>
                </c:pt>
                <c:pt idx="4">
                  <c:v>26</c:v>
                </c:pt>
              </c:numCache>
            </c:numRef>
          </c:val>
          <c:extLst xmlns:c16r2="http://schemas.microsoft.com/office/drawing/2015/06/chart">
            <c:ext xmlns:c16="http://schemas.microsoft.com/office/drawing/2014/chart" uri="{C3380CC4-5D6E-409C-BE32-E72D297353CC}">
              <c16:uniqueId val="{00000001-535D-43D2-865D-E71B2C4E06A3}"/>
            </c:ext>
          </c:extLst>
        </c:ser>
        <c:ser>
          <c:idx val="2"/>
          <c:order val="2"/>
          <c:tx>
            <c:v>I3</c:v>
          </c:tx>
          <c:spPr>
            <a:solidFill>
              <a:schemeClr val="accent3"/>
            </a:solidFill>
            <a:ln>
              <a:noFill/>
            </a:ln>
            <a:effectLst/>
          </c:spPr>
          <c:invertIfNegative val="0"/>
          <c:val>
            <c:numRef>
              <c:f>Lembar1!$D$5:$H$5</c:f>
              <c:numCache>
                <c:formatCode>General</c:formatCode>
                <c:ptCount val="5"/>
                <c:pt idx="0">
                  <c:v>5</c:v>
                </c:pt>
                <c:pt idx="1">
                  <c:v>4</c:v>
                </c:pt>
                <c:pt idx="2">
                  <c:v>42</c:v>
                </c:pt>
                <c:pt idx="3">
                  <c:v>35</c:v>
                </c:pt>
                <c:pt idx="4">
                  <c:v>22</c:v>
                </c:pt>
              </c:numCache>
            </c:numRef>
          </c:val>
          <c:extLst xmlns:c16r2="http://schemas.microsoft.com/office/drawing/2015/06/chart">
            <c:ext xmlns:c16="http://schemas.microsoft.com/office/drawing/2014/chart" uri="{C3380CC4-5D6E-409C-BE32-E72D297353CC}">
              <c16:uniqueId val="{00000002-535D-43D2-865D-E71B2C4E06A3}"/>
            </c:ext>
          </c:extLst>
        </c:ser>
        <c:ser>
          <c:idx val="3"/>
          <c:order val="3"/>
          <c:tx>
            <c:v>I4</c:v>
          </c:tx>
          <c:spPr>
            <a:solidFill>
              <a:schemeClr val="accent4"/>
            </a:solidFill>
            <a:ln>
              <a:noFill/>
            </a:ln>
            <a:effectLst/>
          </c:spPr>
          <c:invertIfNegative val="0"/>
          <c:val>
            <c:numRef>
              <c:f>Lembar1!$D$6:$H$6</c:f>
              <c:numCache>
                <c:formatCode>General</c:formatCode>
                <c:ptCount val="5"/>
                <c:pt idx="0">
                  <c:v>15</c:v>
                </c:pt>
                <c:pt idx="1">
                  <c:v>22</c:v>
                </c:pt>
                <c:pt idx="2">
                  <c:v>44</c:v>
                </c:pt>
                <c:pt idx="3">
                  <c:v>17</c:v>
                </c:pt>
                <c:pt idx="4">
                  <c:v>10</c:v>
                </c:pt>
              </c:numCache>
            </c:numRef>
          </c:val>
          <c:extLst xmlns:c16r2="http://schemas.microsoft.com/office/drawing/2015/06/chart">
            <c:ext xmlns:c16="http://schemas.microsoft.com/office/drawing/2014/chart" uri="{C3380CC4-5D6E-409C-BE32-E72D297353CC}">
              <c16:uniqueId val="{00000003-535D-43D2-865D-E71B2C4E06A3}"/>
            </c:ext>
          </c:extLst>
        </c:ser>
        <c:dLbls>
          <c:showLegendKey val="0"/>
          <c:showVal val="0"/>
          <c:showCatName val="0"/>
          <c:showSerName val="0"/>
          <c:showPercent val="0"/>
          <c:showBubbleSize val="0"/>
        </c:dLbls>
        <c:gapWidth val="219"/>
        <c:overlap val="-27"/>
        <c:axId val="426821464"/>
        <c:axId val="426823424"/>
      </c:barChart>
      <c:catAx>
        <c:axId val="4268214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823424"/>
        <c:crosses val="autoZero"/>
        <c:auto val="1"/>
        <c:lblAlgn val="ctr"/>
        <c:lblOffset val="100"/>
        <c:noMultiLvlLbl val="0"/>
      </c:catAx>
      <c:valAx>
        <c:axId val="42682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821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Akurasi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A1</c:v>
          </c:tx>
          <c:spPr>
            <a:solidFill>
              <a:schemeClr val="accent1"/>
            </a:solidFill>
            <a:ln>
              <a:noFill/>
            </a:ln>
            <a:effectLst/>
          </c:spPr>
          <c:invertIfNegative val="0"/>
          <c:val>
            <c:numRef>
              <c:f>Lembar1!$D$8:$H$8</c:f>
              <c:numCache>
                <c:formatCode>General</c:formatCode>
                <c:ptCount val="5"/>
                <c:pt idx="0">
                  <c:v>30</c:v>
                </c:pt>
                <c:pt idx="1">
                  <c:v>34</c:v>
                </c:pt>
                <c:pt idx="2">
                  <c:v>26</c:v>
                </c:pt>
                <c:pt idx="3">
                  <c:v>11</c:v>
                </c:pt>
                <c:pt idx="4">
                  <c:v>7</c:v>
                </c:pt>
              </c:numCache>
            </c:numRef>
          </c:val>
          <c:extLst xmlns:c16r2="http://schemas.microsoft.com/office/drawing/2015/06/chart">
            <c:ext xmlns:c16="http://schemas.microsoft.com/office/drawing/2014/chart" uri="{C3380CC4-5D6E-409C-BE32-E72D297353CC}">
              <c16:uniqueId val="{00000000-CB03-4E95-8FB4-1B9AD9E92DD5}"/>
            </c:ext>
          </c:extLst>
        </c:ser>
        <c:ser>
          <c:idx val="1"/>
          <c:order val="1"/>
          <c:tx>
            <c:v>A2</c:v>
          </c:tx>
          <c:spPr>
            <a:solidFill>
              <a:schemeClr val="accent2"/>
            </a:solidFill>
            <a:ln>
              <a:noFill/>
            </a:ln>
            <a:effectLst/>
          </c:spPr>
          <c:invertIfNegative val="0"/>
          <c:val>
            <c:numRef>
              <c:f>Lembar1!$D$9:$H$9</c:f>
              <c:numCache>
                <c:formatCode>General</c:formatCode>
                <c:ptCount val="5"/>
                <c:pt idx="0">
                  <c:v>14</c:v>
                </c:pt>
                <c:pt idx="1">
                  <c:v>16</c:v>
                </c:pt>
                <c:pt idx="2">
                  <c:v>39</c:v>
                </c:pt>
                <c:pt idx="3">
                  <c:v>24</c:v>
                </c:pt>
                <c:pt idx="4">
                  <c:v>15</c:v>
                </c:pt>
              </c:numCache>
            </c:numRef>
          </c:val>
          <c:extLst xmlns:c16r2="http://schemas.microsoft.com/office/drawing/2015/06/chart">
            <c:ext xmlns:c16="http://schemas.microsoft.com/office/drawing/2014/chart" uri="{C3380CC4-5D6E-409C-BE32-E72D297353CC}">
              <c16:uniqueId val="{00000001-CB03-4E95-8FB4-1B9AD9E92DD5}"/>
            </c:ext>
          </c:extLst>
        </c:ser>
        <c:dLbls>
          <c:showLegendKey val="0"/>
          <c:showVal val="0"/>
          <c:showCatName val="0"/>
          <c:showSerName val="0"/>
          <c:showPercent val="0"/>
          <c:showBubbleSize val="0"/>
        </c:dLbls>
        <c:gapWidth val="219"/>
        <c:overlap val="-27"/>
        <c:axId val="426821856"/>
        <c:axId val="426822248"/>
      </c:barChart>
      <c:catAx>
        <c:axId val="4268218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822248"/>
        <c:crosses val="autoZero"/>
        <c:auto val="1"/>
        <c:lblAlgn val="ctr"/>
        <c:lblOffset val="100"/>
        <c:noMultiLvlLbl val="0"/>
      </c:catAx>
      <c:valAx>
        <c:axId val="426822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82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Bentuk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B1</c:v>
          </c:tx>
          <c:spPr>
            <a:solidFill>
              <a:schemeClr val="accent1"/>
            </a:solidFill>
            <a:ln>
              <a:noFill/>
            </a:ln>
            <a:effectLst/>
          </c:spPr>
          <c:invertIfNegative val="0"/>
          <c:val>
            <c:numRef>
              <c:f>Lembar1!$D$10:$H$10</c:f>
              <c:numCache>
                <c:formatCode>General</c:formatCode>
                <c:ptCount val="5"/>
                <c:pt idx="0">
                  <c:v>44</c:v>
                </c:pt>
                <c:pt idx="1">
                  <c:v>50</c:v>
                </c:pt>
                <c:pt idx="2">
                  <c:v>65</c:v>
                </c:pt>
                <c:pt idx="3">
                  <c:v>35</c:v>
                </c:pt>
                <c:pt idx="4">
                  <c:v>22</c:v>
                </c:pt>
              </c:numCache>
            </c:numRef>
          </c:val>
          <c:extLst xmlns:c16r2="http://schemas.microsoft.com/office/drawing/2015/06/chart">
            <c:ext xmlns:c16="http://schemas.microsoft.com/office/drawing/2014/chart" uri="{C3380CC4-5D6E-409C-BE32-E72D297353CC}">
              <c16:uniqueId val="{00000000-1DF0-4AAA-B7C2-A8F02DD19F7B}"/>
            </c:ext>
          </c:extLst>
        </c:ser>
        <c:ser>
          <c:idx val="1"/>
          <c:order val="1"/>
          <c:tx>
            <c:v>B2</c:v>
          </c:tx>
          <c:spPr>
            <a:solidFill>
              <a:schemeClr val="accent2"/>
            </a:solidFill>
            <a:ln>
              <a:noFill/>
            </a:ln>
            <a:effectLst/>
          </c:spPr>
          <c:invertIfNegative val="0"/>
          <c:val>
            <c:numRef>
              <c:f>Lembar1!$D$11:$H$11</c:f>
              <c:numCache>
                <c:formatCode>General</c:formatCode>
                <c:ptCount val="5"/>
                <c:pt idx="0">
                  <c:v>19</c:v>
                </c:pt>
                <c:pt idx="1">
                  <c:v>13</c:v>
                </c:pt>
                <c:pt idx="2">
                  <c:v>34</c:v>
                </c:pt>
                <c:pt idx="3">
                  <c:v>22</c:v>
                </c:pt>
                <c:pt idx="4">
                  <c:v>20</c:v>
                </c:pt>
              </c:numCache>
            </c:numRef>
          </c:val>
          <c:extLst xmlns:c16r2="http://schemas.microsoft.com/office/drawing/2015/06/chart">
            <c:ext xmlns:c16="http://schemas.microsoft.com/office/drawing/2014/chart" uri="{C3380CC4-5D6E-409C-BE32-E72D297353CC}">
              <c16:uniqueId val="{00000001-1DF0-4AAA-B7C2-A8F02DD19F7B}"/>
            </c:ext>
          </c:extLst>
        </c:ser>
        <c:dLbls>
          <c:showLegendKey val="0"/>
          <c:showVal val="0"/>
          <c:showCatName val="0"/>
          <c:showSerName val="0"/>
          <c:showPercent val="0"/>
          <c:showBubbleSize val="0"/>
        </c:dLbls>
        <c:gapWidth val="219"/>
        <c:overlap val="-27"/>
        <c:axId val="260291888"/>
        <c:axId val="260293848"/>
      </c:barChart>
      <c:catAx>
        <c:axId val="2602918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293848"/>
        <c:crosses val="autoZero"/>
        <c:auto val="1"/>
        <c:lblAlgn val="ctr"/>
        <c:lblOffset val="100"/>
        <c:noMultiLvlLbl val="0"/>
      </c:catAx>
      <c:valAx>
        <c:axId val="260293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29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Kemudahan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K1</c:v>
          </c:tx>
          <c:spPr>
            <a:solidFill>
              <a:schemeClr val="accent1"/>
            </a:solidFill>
            <a:ln>
              <a:noFill/>
            </a:ln>
            <a:effectLst/>
          </c:spPr>
          <c:invertIfNegative val="0"/>
          <c:val>
            <c:numRef>
              <c:f>Lembar1!$D$14:$H$14</c:f>
              <c:numCache>
                <c:formatCode>General</c:formatCode>
                <c:ptCount val="5"/>
                <c:pt idx="0">
                  <c:v>4</c:v>
                </c:pt>
                <c:pt idx="1">
                  <c:v>5</c:v>
                </c:pt>
                <c:pt idx="2">
                  <c:v>22</c:v>
                </c:pt>
                <c:pt idx="3">
                  <c:v>33</c:v>
                </c:pt>
                <c:pt idx="4">
                  <c:v>44</c:v>
                </c:pt>
              </c:numCache>
            </c:numRef>
          </c:val>
          <c:extLst xmlns:c16r2="http://schemas.microsoft.com/office/drawing/2015/06/chart">
            <c:ext xmlns:c16="http://schemas.microsoft.com/office/drawing/2014/chart" uri="{C3380CC4-5D6E-409C-BE32-E72D297353CC}">
              <c16:uniqueId val="{00000000-F809-4F10-A269-D270CCC74E3F}"/>
            </c:ext>
          </c:extLst>
        </c:ser>
        <c:ser>
          <c:idx val="1"/>
          <c:order val="1"/>
          <c:tx>
            <c:v>K2</c:v>
          </c:tx>
          <c:spPr>
            <a:solidFill>
              <a:schemeClr val="accent2"/>
            </a:solidFill>
            <a:ln>
              <a:noFill/>
            </a:ln>
            <a:effectLst/>
          </c:spPr>
          <c:invertIfNegative val="0"/>
          <c:val>
            <c:numRef>
              <c:f>Lembar1!$D$15:$H$15</c:f>
              <c:numCache>
                <c:formatCode>General</c:formatCode>
                <c:ptCount val="5"/>
                <c:pt idx="0">
                  <c:v>9</c:v>
                </c:pt>
                <c:pt idx="1">
                  <c:v>6</c:v>
                </c:pt>
                <c:pt idx="2">
                  <c:v>20</c:v>
                </c:pt>
                <c:pt idx="3">
                  <c:v>27</c:v>
                </c:pt>
                <c:pt idx="4">
                  <c:v>46</c:v>
                </c:pt>
              </c:numCache>
            </c:numRef>
          </c:val>
          <c:extLst xmlns:c16r2="http://schemas.microsoft.com/office/drawing/2015/06/chart">
            <c:ext xmlns:c16="http://schemas.microsoft.com/office/drawing/2014/chart" uri="{C3380CC4-5D6E-409C-BE32-E72D297353CC}">
              <c16:uniqueId val="{00000001-F809-4F10-A269-D270CCC74E3F}"/>
            </c:ext>
          </c:extLst>
        </c:ser>
        <c:dLbls>
          <c:showLegendKey val="0"/>
          <c:showVal val="0"/>
          <c:showCatName val="0"/>
          <c:showSerName val="0"/>
          <c:showPercent val="0"/>
          <c:showBubbleSize val="0"/>
        </c:dLbls>
        <c:gapWidth val="219"/>
        <c:overlap val="-27"/>
        <c:axId val="260296200"/>
        <c:axId val="437051592"/>
      </c:barChart>
      <c:catAx>
        <c:axId val="2602962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051592"/>
        <c:crosses val="autoZero"/>
        <c:auto val="1"/>
        <c:lblAlgn val="ctr"/>
        <c:lblOffset val="100"/>
        <c:noMultiLvlLbl val="0"/>
      </c:catAx>
      <c:valAx>
        <c:axId val="437051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296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Ketepatan</a:t>
            </a:r>
            <a:r>
              <a:rPr lang="en-ID" baseline="0"/>
              <a:t> Waktu</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S1</c:v>
          </c:tx>
          <c:spPr>
            <a:solidFill>
              <a:schemeClr val="accent1"/>
            </a:solidFill>
            <a:ln>
              <a:noFill/>
            </a:ln>
            <a:effectLst/>
          </c:spPr>
          <c:invertIfNegative val="0"/>
          <c:val>
            <c:numRef>
              <c:f>Lembar1!$D$16:$H$16</c:f>
              <c:numCache>
                <c:formatCode>General</c:formatCode>
                <c:ptCount val="5"/>
                <c:pt idx="0">
                  <c:v>13</c:v>
                </c:pt>
                <c:pt idx="1">
                  <c:v>11</c:v>
                </c:pt>
                <c:pt idx="2">
                  <c:v>42</c:v>
                </c:pt>
                <c:pt idx="3">
                  <c:v>60</c:v>
                </c:pt>
                <c:pt idx="4">
                  <c:v>90</c:v>
                </c:pt>
              </c:numCache>
            </c:numRef>
          </c:val>
          <c:extLst xmlns:c16r2="http://schemas.microsoft.com/office/drawing/2015/06/chart">
            <c:ext xmlns:c16="http://schemas.microsoft.com/office/drawing/2014/chart" uri="{C3380CC4-5D6E-409C-BE32-E72D297353CC}">
              <c16:uniqueId val="{00000000-4DB2-4112-A23F-B5D45205D96F}"/>
            </c:ext>
          </c:extLst>
        </c:ser>
        <c:ser>
          <c:idx val="1"/>
          <c:order val="1"/>
          <c:tx>
            <c:v>S2</c:v>
          </c:tx>
          <c:spPr>
            <a:solidFill>
              <a:schemeClr val="accent2"/>
            </a:solidFill>
            <a:ln>
              <a:noFill/>
            </a:ln>
            <a:effectLst/>
          </c:spPr>
          <c:invertIfNegative val="0"/>
          <c:val>
            <c:numRef>
              <c:f>Lembar1!$D$17:$H$17</c:f>
              <c:numCache>
                <c:formatCode>General</c:formatCode>
                <c:ptCount val="5"/>
                <c:pt idx="0">
                  <c:v>12</c:v>
                </c:pt>
                <c:pt idx="1">
                  <c:v>7</c:v>
                </c:pt>
                <c:pt idx="2">
                  <c:v>27</c:v>
                </c:pt>
                <c:pt idx="3">
                  <c:v>23</c:v>
                </c:pt>
                <c:pt idx="4">
                  <c:v>39</c:v>
                </c:pt>
              </c:numCache>
            </c:numRef>
          </c:val>
          <c:extLst xmlns:c16r2="http://schemas.microsoft.com/office/drawing/2015/06/chart">
            <c:ext xmlns:c16="http://schemas.microsoft.com/office/drawing/2014/chart" uri="{C3380CC4-5D6E-409C-BE32-E72D297353CC}">
              <c16:uniqueId val="{00000001-4DB2-4112-A23F-B5D45205D96F}"/>
            </c:ext>
          </c:extLst>
        </c:ser>
        <c:dLbls>
          <c:showLegendKey val="0"/>
          <c:showVal val="0"/>
          <c:showCatName val="0"/>
          <c:showSerName val="0"/>
          <c:showPercent val="0"/>
          <c:showBubbleSize val="0"/>
        </c:dLbls>
        <c:gapWidth val="219"/>
        <c:overlap val="-27"/>
        <c:axId val="437055904"/>
        <c:axId val="437057864"/>
      </c:barChart>
      <c:catAx>
        <c:axId val="4370559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057864"/>
        <c:crosses val="autoZero"/>
        <c:auto val="1"/>
        <c:lblAlgn val="ctr"/>
        <c:lblOffset val="100"/>
        <c:noMultiLvlLbl val="0"/>
      </c:catAx>
      <c:valAx>
        <c:axId val="43705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05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3703-2CCB-4B34-AFA3-336ED46D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13811</Words>
  <Characters>78723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2020-09-27T08:55:00Z</dcterms:created>
  <dcterms:modified xsi:type="dcterms:W3CDTF">2020-09-27T08:55:00Z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abf8cea8-d73e-39bd-9f26-cc6dcdfe492a</vt:lpwstr>
  </property>
  <property fmtid="{D5CDD505-2E9C-101B-9397-08002B2CF9AE}" pid="24" name="Mendeley Citation Style_1">
    <vt:lpwstr>http://www.zotero.org/styles/apa</vt:lpwstr>
  </property>
</Properties>
</file>